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46AA3" w14:textId="3A35708F" w:rsidR="005C50F6" w:rsidRDefault="005C50F6">
      <w:r w:rsidRPr="005B363A">
        <w:rPr>
          <w:noProof/>
          <w:sz w:val="44"/>
          <w:szCs w:val="44"/>
          <w:lang w:eastAsia="zh-CN"/>
        </w:rPr>
        <w:drawing>
          <wp:anchor distT="0" distB="0" distL="114300" distR="114300" simplePos="0" relativeHeight="251659264" behindDoc="0" locked="0" layoutInCell="1" allowOverlap="1" wp14:anchorId="2F2BF491" wp14:editId="4452379E">
            <wp:simplePos x="0" y="0"/>
            <wp:positionH relativeFrom="column">
              <wp:posOffset>0</wp:posOffset>
            </wp:positionH>
            <wp:positionV relativeFrom="paragraph">
              <wp:posOffset>0</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08A84" w14:textId="77777777" w:rsidR="005C50F6" w:rsidRPr="005C50F6" w:rsidRDefault="005C50F6" w:rsidP="005C50F6"/>
    <w:p w14:paraId="27987126" w14:textId="1EED2E4B" w:rsidR="005C50F6" w:rsidRDefault="005C50F6" w:rsidP="005C50F6">
      <w:pPr>
        <w:tabs>
          <w:tab w:val="left" w:pos="1089"/>
        </w:tabs>
      </w:pPr>
    </w:p>
    <w:p w14:paraId="4D8EB0A3" w14:textId="77777777" w:rsidR="005C50F6" w:rsidRPr="005B363A" w:rsidRDefault="005C50F6" w:rsidP="005C50F6">
      <w:pPr>
        <w:ind w:left="2880" w:firstLine="720"/>
        <w:rPr>
          <w:rFonts w:cs="Arial"/>
          <w:b/>
        </w:rPr>
      </w:pPr>
      <w:r w:rsidRPr="005B363A">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5C50F6" w:rsidRPr="005B363A" w14:paraId="180FB565" w14:textId="77777777" w:rsidTr="0EBEF840">
        <w:trPr>
          <w:trHeight w:val="105"/>
        </w:trPr>
        <w:tc>
          <w:tcPr>
            <w:tcW w:w="3936" w:type="dxa"/>
          </w:tcPr>
          <w:p w14:paraId="761B32A1" w14:textId="77777777" w:rsidR="005C50F6" w:rsidRPr="005B363A" w:rsidRDefault="005C50F6" w:rsidP="0089708A">
            <w:pPr>
              <w:rPr>
                <w:rFonts w:cs="Arial"/>
              </w:rPr>
            </w:pPr>
            <w:r w:rsidRPr="005B363A">
              <w:rPr>
                <w:rFonts w:cs="Arial"/>
              </w:rPr>
              <w:t>Job Title:</w:t>
            </w:r>
          </w:p>
        </w:tc>
        <w:tc>
          <w:tcPr>
            <w:tcW w:w="5528" w:type="dxa"/>
          </w:tcPr>
          <w:p w14:paraId="0C724D64" w14:textId="173142B4" w:rsidR="005C50F6" w:rsidRPr="005B363A" w:rsidRDefault="68F4997B" w:rsidP="0089708A">
            <w:pPr>
              <w:rPr>
                <w:rFonts w:cs="Arial"/>
              </w:rPr>
            </w:pPr>
            <w:r w:rsidRPr="0EBEF840">
              <w:rPr>
                <w:rFonts w:cs="Arial"/>
              </w:rPr>
              <w:t xml:space="preserve">IT Developer, </w:t>
            </w:r>
            <w:r w:rsidR="00E44A9E">
              <w:rPr>
                <w:rFonts w:cs="Arial"/>
              </w:rPr>
              <w:t>Workday</w:t>
            </w:r>
            <w:r w:rsidR="00BD793F">
              <w:rPr>
                <w:rFonts w:cs="Arial"/>
              </w:rPr>
              <w:t>(HCM, Finance,</w:t>
            </w:r>
            <w:r w:rsidR="00F21DF1">
              <w:rPr>
                <w:rFonts w:cs="Arial"/>
              </w:rPr>
              <w:t xml:space="preserve"> </w:t>
            </w:r>
            <w:r w:rsidR="00BD793F">
              <w:rPr>
                <w:rFonts w:cs="Arial"/>
              </w:rPr>
              <w:t>Payroll</w:t>
            </w:r>
            <w:r w:rsidR="00F21DF1">
              <w:rPr>
                <w:rFonts w:cs="Arial"/>
              </w:rPr>
              <w:t>, Integration</w:t>
            </w:r>
            <w:r w:rsidR="00BD793F">
              <w:rPr>
                <w:rFonts w:cs="Arial"/>
              </w:rPr>
              <w:t>)</w:t>
            </w:r>
          </w:p>
        </w:tc>
      </w:tr>
      <w:tr w:rsidR="005C50F6" w:rsidRPr="005B363A" w14:paraId="7E3B19AF" w14:textId="77777777" w:rsidTr="0EBEF840">
        <w:tc>
          <w:tcPr>
            <w:tcW w:w="3936" w:type="dxa"/>
          </w:tcPr>
          <w:p w14:paraId="2DAEA2C8" w14:textId="77777777" w:rsidR="005C50F6" w:rsidRPr="005B363A" w:rsidRDefault="005C50F6" w:rsidP="0089708A">
            <w:pPr>
              <w:rPr>
                <w:rFonts w:cs="Arial"/>
              </w:rPr>
            </w:pPr>
            <w:r w:rsidRPr="005B363A">
              <w:rPr>
                <w:rFonts w:cs="Arial"/>
              </w:rPr>
              <w:t>Faculty/</w:t>
            </w:r>
            <w:r>
              <w:rPr>
                <w:rFonts w:cs="Arial"/>
              </w:rPr>
              <w:t>Professional Directorate</w:t>
            </w:r>
            <w:r w:rsidRPr="005B363A">
              <w:rPr>
                <w:rFonts w:cs="Arial"/>
              </w:rPr>
              <w:t>:</w:t>
            </w:r>
          </w:p>
        </w:tc>
        <w:tc>
          <w:tcPr>
            <w:tcW w:w="5528" w:type="dxa"/>
          </w:tcPr>
          <w:p w14:paraId="1FA7AA40" w14:textId="77777777" w:rsidR="005C50F6" w:rsidRPr="005B363A" w:rsidRDefault="005C50F6" w:rsidP="0089708A">
            <w:pPr>
              <w:rPr>
                <w:rFonts w:cs="Arial"/>
              </w:rPr>
            </w:pPr>
            <w:r>
              <w:rPr>
                <w:rFonts w:cs="Arial"/>
              </w:rPr>
              <w:t>Infrastructure Services</w:t>
            </w:r>
          </w:p>
        </w:tc>
      </w:tr>
      <w:tr w:rsidR="005C50F6" w:rsidRPr="005B363A" w14:paraId="5F28DE2E" w14:textId="77777777" w:rsidTr="0EBEF840">
        <w:tc>
          <w:tcPr>
            <w:tcW w:w="3936" w:type="dxa"/>
          </w:tcPr>
          <w:p w14:paraId="3C5556DF" w14:textId="77777777" w:rsidR="005C50F6" w:rsidRPr="005B363A" w:rsidRDefault="005C50F6" w:rsidP="0089708A">
            <w:pPr>
              <w:rPr>
                <w:rFonts w:cs="Arial"/>
              </w:rPr>
            </w:pPr>
            <w:r w:rsidRPr="005B363A">
              <w:rPr>
                <w:rFonts w:cs="Arial"/>
              </w:rPr>
              <w:t>Subject Group/Team</w:t>
            </w:r>
          </w:p>
        </w:tc>
        <w:tc>
          <w:tcPr>
            <w:tcW w:w="5528" w:type="dxa"/>
          </w:tcPr>
          <w:p w14:paraId="30F26C13" w14:textId="77777777" w:rsidR="005C50F6" w:rsidRPr="005B363A" w:rsidRDefault="005C50F6" w:rsidP="0089708A">
            <w:pPr>
              <w:rPr>
                <w:rFonts w:cs="Arial"/>
              </w:rPr>
            </w:pPr>
            <w:r>
              <w:rPr>
                <w:rFonts w:cs="Arial"/>
              </w:rPr>
              <w:t>Technology Services</w:t>
            </w:r>
          </w:p>
        </w:tc>
      </w:tr>
      <w:tr w:rsidR="005C50F6" w:rsidRPr="005B363A" w14:paraId="02371881" w14:textId="77777777" w:rsidTr="0EBEF840">
        <w:trPr>
          <w:trHeight w:val="169"/>
        </w:trPr>
        <w:tc>
          <w:tcPr>
            <w:tcW w:w="3936" w:type="dxa"/>
          </w:tcPr>
          <w:p w14:paraId="3DE07D47" w14:textId="77777777" w:rsidR="005C50F6" w:rsidRPr="005B363A" w:rsidRDefault="005C50F6" w:rsidP="0089708A">
            <w:pPr>
              <w:rPr>
                <w:rFonts w:cs="Arial"/>
              </w:rPr>
            </w:pPr>
            <w:r w:rsidRPr="005B363A">
              <w:rPr>
                <w:rFonts w:cs="Arial"/>
              </w:rPr>
              <w:t>Reporting to:</w:t>
            </w:r>
          </w:p>
        </w:tc>
        <w:tc>
          <w:tcPr>
            <w:tcW w:w="5528" w:type="dxa"/>
          </w:tcPr>
          <w:p w14:paraId="6832DC37" w14:textId="77777777" w:rsidR="005C50F6" w:rsidRPr="005B363A" w:rsidRDefault="005C50F6" w:rsidP="0089708A">
            <w:pPr>
              <w:rPr>
                <w:rFonts w:cs="Arial"/>
              </w:rPr>
            </w:pPr>
            <w:r>
              <w:rPr>
                <w:rFonts w:cs="Arial"/>
              </w:rPr>
              <w:t>Director of Technology</w:t>
            </w:r>
          </w:p>
        </w:tc>
      </w:tr>
      <w:tr w:rsidR="005C50F6" w:rsidRPr="005B363A" w14:paraId="6898EDAB" w14:textId="77777777" w:rsidTr="0EBEF840">
        <w:tc>
          <w:tcPr>
            <w:tcW w:w="3936" w:type="dxa"/>
          </w:tcPr>
          <w:p w14:paraId="16B3BD45" w14:textId="77777777" w:rsidR="005C50F6" w:rsidRPr="005B363A" w:rsidRDefault="005C50F6" w:rsidP="0089708A">
            <w:pPr>
              <w:rPr>
                <w:rFonts w:cs="Arial"/>
              </w:rPr>
            </w:pPr>
            <w:r w:rsidRPr="005B363A">
              <w:rPr>
                <w:rFonts w:cs="Arial"/>
              </w:rPr>
              <w:t>Duration:</w:t>
            </w:r>
          </w:p>
        </w:tc>
        <w:tc>
          <w:tcPr>
            <w:tcW w:w="5528" w:type="dxa"/>
          </w:tcPr>
          <w:p w14:paraId="0870C096" w14:textId="77777777" w:rsidR="005C50F6" w:rsidRPr="005B363A" w:rsidRDefault="005C50F6" w:rsidP="0089708A">
            <w:pPr>
              <w:rPr>
                <w:rFonts w:cs="Arial"/>
              </w:rPr>
            </w:pPr>
            <w:r w:rsidRPr="005B363A">
              <w:rPr>
                <w:rFonts w:cs="Arial"/>
              </w:rPr>
              <w:t>Continuing</w:t>
            </w:r>
          </w:p>
        </w:tc>
      </w:tr>
      <w:tr w:rsidR="005C50F6" w:rsidRPr="005B363A" w14:paraId="114A60A3" w14:textId="77777777" w:rsidTr="0EBEF840">
        <w:tc>
          <w:tcPr>
            <w:tcW w:w="3936" w:type="dxa"/>
          </w:tcPr>
          <w:p w14:paraId="4DE29548" w14:textId="3CDE9850" w:rsidR="005C50F6" w:rsidRPr="005B363A" w:rsidRDefault="005C50F6" w:rsidP="0089708A">
            <w:pPr>
              <w:rPr>
                <w:rFonts w:cs="Arial"/>
              </w:rPr>
            </w:pPr>
            <w:r w:rsidRPr="005B363A">
              <w:rPr>
                <w:rFonts w:cs="Arial"/>
              </w:rPr>
              <w:t xml:space="preserve">Job Family: </w:t>
            </w:r>
          </w:p>
        </w:tc>
        <w:tc>
          <w:tcPr>
            <w:tcW w:w="5528" w:type="dxa"/>
          </w:tcPr>
          <w:p w14:paraId="0885D509" w14:textId="232678F3" w:rsidR="005C50F6" w:rsidRPr="005B363A" w:rsidRDefault="00906AEF" w:rsidP="0089708A">
            <w:pPr>
              <w:rPr>
                <w:rFonts w:cs="Arial"/>
              </w:rPr>
            </w:pPr>
            <w:r>
              <w:rPr>
                <w:rFonts w:cs="Arial"/>
              </w:rPr>
              <w:t>Specialist</w:t>
            </w:r>
            <w:r w:rsidR="00EB657F">
              <w:rPr>
                <w:rFonts w:cs="Arial"/>
              </w:rPr>
              <w:t xml:space="preserve"> (IT)</w:t>
            </w:r>
          </w:p>
        </w:tc>
      </w:tr>
      <w:tr w:rsidR="005C50F6" w:rsidRPr="005B363A" w14:paraId="79A0C4FE" w14:textId="77777777" w:rsidTr="0EBEF840">
        <w:tc>
          <w:tcPr>
            <w:tcW w:w="3936" w:type="dxa"/>
          </w:tcPr>
          <w:p w14:paraId="6D6A00B0" w14:textId="1625627B" w:rsidR="005C50F6" w:rsidRPr="005B363A" w:rsidRDefault="005C50F6" w:rsidP="0089708A">
            <w:pPr>
              <w:rPr>
                <w:rFonts w:cs="Arial"/>
              </w:rPr>
            </w:pPr>
            <w:r w:rsidRPr="005B363A">
              <w:rPr>
                <w:rFonts w:cs="Arial"/>
              </w:rPr>
              <w:t>Pay Band:</w:t>
            </w:r>
          </w:p>
        </w:tc>
        <w:tc>
          <w:tcPr>
            <w:tcW w:w="5528" w:type="dxa"/>
          </w:tcPr>
          <w:p w14:paraId="16A957FA" w14:textId="332D1403" w:rsidR="005C50F6" w:rsidRPr="005B363A" w:rsidRDefault="00214DCC" w:rsidP="0089708A">
            <w:pPr>
              <w:rPr>
                <w:rFonts w:cs="Arial"/>
              </w:rPr>
            </w:pPr>
            <w:r>
              <w:rPr>
                <w:rFonts w:cs="Arial"/>
              </w:rPr>
              <w:t>8</w:t>
            </w:r>
          </w:p>
        </w:tc>
      </w:tr>
      <w:tr w:rsidR="005C50F6" w:rsidRPr="005B363A" w14:paraId="70ECF503" w14:textId="77777777" w:rsidTr="0EBEF840">
        <w:tc>
          <w:tcPr>
            <w:tcW w:w="3936" w:type="dxa"/>
          </w:tcPr>
          <w:p w14:paraId="27B246CD" w14:textId="730D2B4B" w:rsidR="005C50F6" w:rsidRPr="005B363A" w:rsidRDefault="005C50F6" w:rsidP="0089708A">
            <w:pPr>
              <w:rPr>
                <w:rFonts w:cs="Arial"/>
              </w:rPr>
            </w:pPr>
            <w:r w:rsidRPr="005B363A">
              <w:rPr>
                <w:rFonts w:cs="Arial"/>
              </w:rPr>
              <w:t>Benchmark Profile:</w:t>
            </w:r>
          </w:p>
        </w:tc>
        <w:tc>
          <w:tcPr>
            <w:tcW w:w="5528" w:type="dxa"/>
          </w:tcPr>
          <w:p w14:paraId="7D52EA21" w14:textId="6A6AFDF4" w:rsidR="005C50F6" w:rsidRPr="005B363A" w:rsidRDefault="00906AEF" w:rsidP="0089708A">
            <w:pPr>
              <w:rPr>
                <w:rFonts w:cs="Arial"/>
              </w:rPr>
            </w:pPr>
            <w:r>
              <w:rPr>
                <w:rFonts w:cs="Arial"/>
              </w:rPr>
              <w:t>Specialist</w:t>
            </w:r>
            <w:r w:rsidR="005C50F6" w:rsidRPr="005B363A">
              <w:rPr>
                <w:rFonts w:cs="Arial"/>
              </w:rPr>
              <w:t xml:space="preserve"> (</w:t>
            </w:r>
            <w:r w:rsidR="000C38FE">
              <w:rPr>
                <w:rFonts w:cs="Arial"/>
              </w:rPr>
              <w:t>IT</w:t>
            </w:r>
            <w:r w:rsidR="005C50F6" w:rsidRPr="005B363A">
              <w:rPr>
                <w:rFonts w:cs="Arial"/>
              </w:rPr>
              <w:t xml:space="preserve">) Band </w:t>
            </w:r>
            <w:r>
              <w:rPr>
                <w:rFonts w:cs="Arial"/>
              </w:rPr>
              <w:t>8</w:t>
            </w:r>
          </w:p>
        </w:tc>
      </w:tr>
      <w:tr w:rsidR="005C50F6" w:rsidRPr="005B363A" w14:paraId="3ACE6E71" w14:textId="77777777" w:rsidTr="0EBEF840">
        <w:tc>
          <w:tcPr>
            <w:tcW w:w="3936" w:type="dxa"/>
          </w:tcPr>
          <w:p w14:paraId="4D806C33" w14:textId="77777777" w:rsidR="005C50F6" w:rsidRPr="005B363A" w:rsidRDefault="005C50F6" w:rsidP="0089708A">
            <w:pPr>
              <w:rPr>
                <w:rFonts w:cs="Arial"/>
              </w:rPr>
            </w:pPr>
            <w:r w:rsidRPr="005B363A">
              <w:rPr>
                <w:rFonts w:cs="Arial"/>
              </w:rPr>
              <w:t>DBS Disclosure requirement:</w:t>
            </w:r>
          </w:p>
        </w:tc>
        <w:tc>
          <w:tcPr>
            <w:tcW w:w="5528" w:type="dxa"/>
          </w:tcPr>
          <w:p w14:paraId="52C3C0F6" w14:textId="310A5AFB" w:rsidR="005C50F6" w:rsidRPr="005B363A" w:rsidRDefault="005C50F6" w:rsidP="0089708A">
            <w:pPr>
              <w:rPr>
                <w:rFonts w:cs="Arial"/>
              </w:rPr>
            </w:pPr>
            <w:r>
              <w:rPr>
                <w:rFonts w:cs="Arial"/>
              </w:rPr>
              <w:t>No</w:t>
            </w:r>
          </w:p>
        </w:tc>
      </w:tr>
      <w:tr w:rsidR="005C50F6" w:rsidRPr="005B363A" w14:paraId="04254FEA" w14:textId="77777777" w:rsidTr="0EBEF840">
        <w:tc>
          <w:tcPr>
            <w:tcW w:w="3936" w:type="dxa"/>
          </w:tcPr>
          <w:p w14:paraId="1C6FAD0F" w14:textId="77777777" w:rsidR="005C50F6" w:rsidRPr="005B363A" w:rsidRDefault="005C50F6" w:rsidP="0089708A">
            <w:pPr>
              <w:rPr>
                <w:rFonts w:cs="Arial"/>
              </w:rPr>
            </w:pPr>
            <w:r w:rsidRPr="005B363A">
              <w:rPr>
                <w:rFonts w:cs="Arial"/>
              </w:rPr>
              <w:t>Vacancy Reference:</w:t>
            </w:r>
          </w:p>
        </w:tc>
        <w:tc>
          <w:tcPr>
            <w:tcW w:w="5528" w:type="dxa"/>
          </w:tcPr>
          <w:p w14:paraId="034EE149" w14:textId="57833615" w:rsidR="005C50F6" w:rsidRPr="005B363A" w:rsidRDefault="005C50F6" w:rsidP="0089708A">
            <w:pPr>
              <w:rPr>
                <w:rFonts w:cs="Arial"/>
              </w:rPr>
            </w:pPr>
          </w:p>
        </w:tc>
      </w:tr>
    </w:tbl>
    <w:p w14:paraId="382DBBE9" w14:textId="77777777" w:rsidR="005C50F6" w:rsidRDefault="005C50F6" w:rsidP="005C50F6">
      <w:pPr>
        <w:tabs>
          <w:tab w:val="left" w:pos="1089"/>
        </w:tabs>
      </w:pPr>
    </w:p>
    <w:p w14:paraId="1C4EBC2F" w14:textId="17A25C08" w:rsidR="005C50F6" w:rsidRPr="005C50F6" w:rsidRDefault="005C50F6" w:rsidP="005C50F6">
      <w:pPr>
        <w:tabs>
          <w:tab w:val="left" w:pos="1089"/>
        </w:tabs>
        <w:jc w:val="center"/>
        <w:rPr>
          <w:b/>
          <w:bCs/>
        </w:rPr>
      </w:pPr>
      <w:r w:rsidRPr="005C50F6">
        <w:rPr>
          <w:b/>
          <w:bCs/>
        </w:rPr>
        <w:t>Details Specific to the Post</w:t>
      </w:r>
    </w:p>
    <w:p w14:paraId="7FDA40FA" w14:textId="4451F7F5" w:rsidR="005C50F6" w:rsidRPr="005C50F6" w:rsidRDefault="005C50F6" w:rsidP="005C50F6">
      <w:pPr>
        <w:tabs>
          <w:tab w:val="left" w:pos="1089"/>
        </w:tabs>
        <w:rPr>
          <w:b/>
          <w:bCs/>
        </w:rPr>
      </w:pPr>
      <w:r w:rsidRPr="005C50F6">
        <w:rPr>
          <w:b/>
          <w:bCs/>
        </w:rPr>
        <w:t>Background and Context</w:t>
      </w:r>
    </w:p>
    <w:p w14:paraId="72FBA1BD" w14:textId="77777777" w:rsidR="005C50F6" w:rsidRDefault="005C50F6" w:rsidP="005C50F6">
      <w:pPr>
        <w:tabs>
          <w:tab w:val="left" w:pos="1089"/>
        </w:tabs>
      </w:pPr>
      <w:r>
        <w:t xml:space="preserve">IT Services (ITS) forms a key part of the new Infrastructure Services Directorate, which comprises both the University Estates &amp; Facilities Directorate and ITS themselves. </w:t>
      </w:r>
    </w:p>
    <w:p w14:paraId="3A78D7A8" w14:textId="03B0F82B" w:rsidR="005C50F6" w:rsidRDefault="005C50F6" w:rsidP="005C50F6">
      <w:pPr>
        <w:tabs>
          <w:tab w:val="left" w:pos="1089"/>
        </w:tabs>
      </w:pPr>
      <w:r>
        <w:t>The Estates &amp; Facilities Directorate supports and maintains the physical fabric and grounds of the University whilst the primary focus of ITS is to support, improve and transform the way IT is utilised across the University of Hull.   The combination of these two services within the wider Infrastructure Services is intended to ensure that digital technologies and digitalisation become ubiquitous across the institution</w:t>
      </w:r>
      <w:r w:rsidR="00DA53D0">
        <w:t>;</w:t>
      </w:r>
      <w:r>
        <w:t xml:space="preserve"> part of the same fabric and environment providing a seamless digital experience across our whole estate.</w:t>
      </w:r>
    </w:p>
    <w:p w14:paraId="48F61595" w14:textId="77777777" w:rsidR="005C50F6" w:rsidRDefault="005C50F6" w:rsidP="005C50F6">
      <w:pPr>
        <w:tabs>
          <w:tab w:val="left" w:pos="1089"/>
        </w:tabs>
      </w:pPr>
      <w:r>
        <w:t xml:space="preserve">ITS is currently organised into four functional groups:  </w:t>
      </w:r>
    </w:p>
    <w:p w14:paraId="23A6CEE5" w14:textId="547F70F9" w:rsidR="005C50F6" w:rsidRDefault="005C50F6" w:rsidP="00F21DF1">
      <w:pPr>
        <w:pStyle w:val="ListParagraph"/>
        <w:numPr>
          <w:ilvl w:val="0"/>
          <w:numId w:val="5"/>
        </w:numPr>
        <w:tabs>
          <w:tab w:val="left" w:pos="1089"/>
        </w:tabs>
      </w:pPr>
      <w:r>
        <w:t>IT Operations</w:t>
      </w:r>
    </w:p>
    <w:p w14:paraId="515BF1E5" w14:textId="381DDA4C" w:rsidR="005C50F6" w:rsidRDefault="005C50F6" w:rsidP="00F21DF1">
      <w:pPr>
        <w:pStyle w:val="ListParagraph"/>
        <w:numPr>
          <w:ilvl w:val="0"/>
          <w:numId w:val="5"/>
        </w:numPr>
        <w:tabs>
          <w:tab w:val="left" w:pos="1089"/>
        </w:tabs>
      </w:pPr>
      <w:r>
        <w:t>Technology Services</w:t>
      </w:r>
    </w:p>
    <w:p w14:paraId="4F5BBBB4" w14:textId="390628C8" w:rsidR="005C50F6" w:rsidRDefault="005C50F6" w:rsidP="00F21DF1">
      <w:pPr>
        <w:pStyle w:val="ListParagraph"/>
        <w:numPr>
          <w:ilvl w:val="0"/>
          <w:numId w:val="5"/>
        </w:numPr>
        <w:tabs>
          <w:tab w:val="left" w:pos="1089"/>
        </w:tabs>
      </w:pPr>
      <w:r>
        <w:t>Cyber Security</w:t>
      </w:r>
    </w:p>
    <w:p w14:paraId="6D2837CC" w14:textId="64E369DF" w:rsidR="005C50F6" w:rsidRDefault="005C50F6" w:rsidP="00F21DF1">
      <w:pPr>
        <w:pStyle w:val="ListParagraph"/>
        <w:numPr>
          <w:ilvl w:val="0"/>
          <w:numId w:val="5"/>
        </w:numPr>
        <w:tabs>
          <w:tab w:val="left" w:pos="1089"/>
        </w:tabs>
      </w:pPr>
      <w:r>
        <w:t>IT Projects</w:t>
      </w:r>
    </w:p>
    <w:p w14:paraId="5B09FE62" w14:textId="3F24351F" w:rsidR="005C50F6" w:rsidRPr="0071124B" w:rsidRDefault="001B543F" w:rsidP="005C50F6">
      <w:pPr>
        <w:tabs>
          <w:tab w:val="left" w:pos="1089"/>
        </w:tabs>
      </w:pPr>
      <w:r>
        <w:t xml:space="preserve">Technology Services, where this role will sit, is a new </w:t>
      </w:r>
      <w:r w:rsidR="00882C9A">
        <w:t>department within IT and is accountable for the ownership of the strategic platforms within the university.</w:t>
      </w:r>
      <w:r w:rsidR="00197783">
        <w:t xml:space="preserve">  This new way of working for the university aims to drive consistency and governance around the continued iteration and </w:t>
      </w:r>
      <w:r w:rsidR="00197783" w:rsidRPr="0071124B">
        <w:t xml:space="preserve">development of technologies which span the entirety of the university.  Examples include: the University’s Data Exchange (UDX); </w:t>
      </w:r>
      <w:r w:rsidR="00F241C6" w:rsidRPr="0071124B">
        <w:t>Student Information Systems, ServiceNow, Salesforce and a new ERP.</w:t>
      </w:r>
    </w:p>
    <w:p w14:paraId="680E095B" w14:textId="1C780FFB" w:rsidR="00904BF3" w:rsidRDefault="00904BF3" w:rsidP="00904BF3">
      <w:pPr>
        <w:tabs>
          <w:tab w:val="left" w:pos="1089"/>
        </w:tabs>
      </w:pPr>
      <w:r>
        <w:t>The new role of S</w:t>
      </w:r>
      <w:r w:rsidR="3F82BF97">
        <w:t xml:space="preserve">aaS </w:t>
      </w:r>
      <w:r>
        <w:t>developer will be critical to onboarding th</w:t>
      </w:r>
      <w:r w:rsidR="166F53AB">
        <w:t>is critical platform</w:t>
      </w:r>
      <w:r>
        <w:t xml:space="preserve"> into the university.  Currently in project mode, the role will initially work closely alongside our implementation partner to ensure that there is a core system knowledge, before ultimately supporting the </w:t>
      </w:r>
      <w:r w:rsidR="1E230EBB">
        <w:t xml:space="preserve">service </w:t>
      </w:r>
      <w:r>
        <w:t xml:space="preserve">after go-live.  </w:t>
      </w:r>
    </w:p>
    <w:p w14:paraId="7C187BDC" w14:textId="6698F9F2" w:rsidR="00904BF3" w:rsidRDefault="00904BF3" w:rsidP="00904BF3">
      <w:pPr>
        <w:tabs>
          <w:tab w:val="left" w:pos="1089"/>
        </w:tabs>
      </w:pPr>
      <w:r>
        <w:t xml:space="preserve">The role will be responsible for designing, developing and configuring solutions within </w:t>
      </w:r>
      <w:r w:rsidR="310D974A">
        <w:t>the platform</w:t>
      </w:r>
      <w:r>
        <w:t xml:space="preserve"> as part of a Product Team.  </w:t>
      </w:r>
    </w:p>
    <w:p w14:paraId="6AB5B27C" w14:textId="6A0FD2D7" w:rsidR="005C50F6" w:rsidRPr="006B1EA8" w:rsidRDefault="005C50F6" w:rsidP="00904BF3">
      <w:pPr>
        <w:tabs>
          <w:tab w:val="left" w:pos="1089"/>
        </w:tabs>
        <w:rPr>
          <w:b/>
          <w:bCs/>
        </w:rPr>
      </w:pPr>
      <w:r w:rsidRPr="005C50F6">
        <w:rPr>
          <w:b/>
          <w:bCs/>
        </w:rPr>
        <w:lastRenderedPageBreak/>
        <w:t>Specific Duties and Responsibilities of the post</w:t>
      </w:r>
    </w:p>
    <w:p w14:paraId="08112103" w14:textId="3943CFB4" w:rsidR="00ED5DD7" w:rsidRPr="00CD255A" w:rsidRDefault="00A37975" w:rsidP="00F05E0D">
      <w:pPr>
        <w:tabs>
          <w:tab w:val="left" w:pos="1089"/>
        </w:tabs>
      </w:pPr>
      <w:r>
        <w:t>Th</w:t>
      </w:r>
      <w:r w:rsidR="00077C1E">
        <w:t>e</w:t>
      </w:r>
      <w:r>
        <w:t xml:space="preserve"> role is a highly skilled IT professional specialising in the design, configuration, and customisation </w:t>
      </w:r>
      <w:r w:rsidRPr="00CD255A">
        <w:t xml:space="preserve">of </w:t>
      </w:r>
      <w:r w:rsidR="00A3312C" w:rsidRPr="00CD255A">
        <w:t>Workday</w:t>
      </w:r>
      <w:r w:rsidR="16DE1C55" w:rsidRPr="00CD255A">
        <w:t xml:space="preserve"> </w:t>
      </w:r>
      <w:r w:rsidRPr="00CD255A">
        <w:t xml:space="preserve">platform.  With a deep understanding of </w:t>
      </w:r>
      <w:r w:rsidR="00ED5DD7" w:rsidRPr="00CD255A">
        <w:t xml:space="preserve">Workday, the post holder will </w:t>
      </w:r>
      <w:r w:rsidR="00ED5DD7" w:rsidRPr="00CD255A">
        <w:t>Configure Workday modules (HCM, Financials, Payroll, Absence, Time Tracking, etc.) to address the University's business requirements</w:t>
      </w:r>
      <w:r w:rsidR="00ED5DD7" w:rsidRPr="00CD255A">
        <w:t xml:space="preserve">, they will help </w:t>
      </w:r>
      <w:r w:rsidR="00ED5DD7" w:rsidRPr="00CD255A">
        <w:t>Maintain and enhance business processes, system functionality, and integrations.</w:t>
      </w:r>
    </w:p>
    <w:p w14:paraId="39AD7A53" w14:textId="4148CB61" w:rsidR="00E32105" w:rsidRPr="00CD255A" w:rsidRDefault="00A37975" w:rsidP="005C50F6">
      <w:pPr>
        <w:tabs>
          <w:tab w:val="left" w:pos="1089"/>
        </w:tabs>
      </w:pPr>
      <w:r w:rsidRPr="00CD255A">
        <w:t xml:space="preserve">The role must possess strong analytical and problem-solving skills, </w:t>
      </w:r>
      <w:r w:rsidR="00B351AB" w:rsidRPr="00CD255A">
        <w:t>Design, develop, and maintain integrations between Workday and external systems using tools such as Workday Studio, Enterprise Interface Builder (EIB), and Workday Integration Cloud.</w:t>
      </w:r>
    </w:p>
    <w:p w14:paraId="648A77DE" w14:textId="317D9442" w:rsidR="00A37975" w:rsidRPr="00CD255A" w:rsidRDefault="00A37975" w:rsidP="005C50F6">
      <w:pPr>
        <w:tabs>
          <w:tab w:val="left" w:pos="1089"/>
        </w:tabs>
      </w:pPr>
      <w:r w:rsidRPr="00CD255A">
        <w:t>With a focus on continuous improvement, the post holder must stay abreast of emerging technologies and industry best practices, contributing to the optimisation of IT services and overall business operations</w:t>
      </w:r>
    </w:p>
    <w:p w14:paraId="6F960445" w14:textId="7D87F9E3" w:rsidR="005C50F6" w:rsidRPr="00C20E85" w:rsidRDefault="005C50F6" w:rsidP="005C50F6">
      <w:pPr>
        <w:tabs>
          <w:tab w:val="left" w:pos="1089"/>
        </w:tabs>
        <w:rPr>
          <w:b/>
          <w:bCs/>
        </w:rPr>
      </w:pPr>
      <w:r w:rsidRPr="00C20E85">
        <w:rPr>
          <w:b/>
          <w:bCs/>
        </w:rPr>
        <w:t>The post holder will:</w:t>
      </w:r>
    </w:p>
    <w:p w14:paraId="41AB97DA" w14:textId="0BB26E12" w:rsidR="00211F62" w:rsidRPr="009328B0" w:rsidRDefault="001E5DF5" w:rsidP="00F21DF1">
      <w:pPr>
        <w:numPr>
          <w:ilvl w:val="0"/>
          <w:numId w:val="8"/>
        </w:numPr>
        <w:spacing w:before="100" w:beforeAutospacing="1" w:after="100" w:afterAutospacing="1" w:line="240" w:lineRule="auto"/>
        <w:rPr>
          <w:rFonts w:eastAsia="Times New Roman"/>
          <w:lang w:eastAsia="en-GB"/>
        </w:rPr>
      </w:pPr>
      <w:r w:rsidRPr="0EBEF840">
        <w:rPr>
          <w:rFonts w:eastAsia="Times New Roman"/>
          <w:lang w:eastAsia="en-GB"/>
        </w:rPr>
        <w:t>Configure</w:t>
      </w:r>
      <w:r w:rsidR="00211F62" w:rsidRPr="0EBEF840">
        <w:rPr>
          <w:rFonts w:eastAsia="Times New Roman"/>
          <w:lang w:eastAsia="en-GB"/>
        </w:rPr>
        <w:t xml:space="preserve"> the </w:t>
      </w:r>
      <w:r w:rsidR="00C94C98" w:rsidRPr="00C94C98">
        <w:rPr>
          <w:rFonts w:eastAsia="Times New Roman"/>
          <w:b/>
          <w:bCs/>
          <w:lang w:eastAsia="en-GB"/>
        </w:rPr>
        <w:t>Workday</w:t>
      </w:r>
      <w:r w:rsidR="00211F62" w:rsidRPr="0EBEF840">
        <w:rPr>
          <w:rFonts w:eastAsia="Times New Roman"/>
          <w:lang w:eastAsia="en-GB"/>
        </w:rPr>
        <w:t xml:space="preserve"> to meet the specific needs of the organisation. This may include the design, prototype, implement, test, and deployment of business rules, technical solutions, such as scripts, UI pages/actions/policies, scheduled job, import sets and transform maps, ACLs and notifications</w:t>
      </w:r>
    </w:p>
    <w:p w14:paraId="133210D2"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Maintain and enhance business processes, system functionality, and integrations.</w:t>
      </w:r>
    </w:p>
    <w:p w14:paraId="02BC05A9"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Perform system updates, patches, and general maintenance.</w:t>
      </w:r>
    </w:p>
    <w:p w14:paraId="4BD78755"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Design, develop, and maintain integrations between Workday and external systems using tools such as Workday Studio, Enterprise Interface Builder (EIB), and Workday Integration Cloud.</w:t>
      </w:r>
    </w:p>
    <w:p w14:paraId="26FA0CB7" w14:textId="1C987DB9"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Ensure seamless data flow and resolve integration issues to maintain system reliability and accuracy.</w:t>
      </w:r>
    </w:p>
    <w:p w14:paraId="61C684F2"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Create and customise Workday reports, dashboards, and analytics to support institutional decision-making.</w:t>
      </w:r>
    </w:p>
    <w:p w14:paraId="17E72829"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Deliver actionable insights through advanced reporting techniques.</w:t>
      </w:r>
    </w:p>
    <w:p w14:paraId="0299A7B9"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Work with HR, Finance, IT, and other teams to address system-related requirements.</w:t>
      </w:r>
    </w:p>
    <w:p w14:paraId="5BC408FF"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Act as a liaison between technical teams and end-users to facilitate communication and effective solutions.</w:t>
      </w:r>
    </w:p>
    <w:p w14:paraId="50EF5CB5"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Contribute to Workday-related projects, including new module implementations, system upgrades, and process improvement initiatives.</w:t>
      </w:r>
    </w:p>
    <w:p w14:paraId="09C47A94" w14:textId="10D504E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 xml:space="preserve">Manage project timelines and </w:t>
      </w:r>
      <w:r w:rsidR="001C51FF" w:rsidRPr="001C51FF">
        <w:rPr>
          <w:rFonts w:eastAsia="Times New Roman"/>
          <w:lang w:eastAsia="en-GB"/>
        </w:rPr>
        <w:t>deliverables and</w:t>
      </w:r>
      <w:r w:rsidRPr="001C51FF">
        <w:rPr>
          <w:rFonts w:eastAsia="Times New Roman"/>
          <w:lang w:eastAsia="en-GB"/>
        </w:rPr>
        <w:t xml:space="preserve"> ensure stakeholder alignment.</w:t>
      </w:r>
    </w:p>
    <w:p w14:paraId="61755A9A"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Provide support and troubleshooting for Workday users.</w:t>
      </w:r>
    </w:p>
    <w:p w14:paraId="6E21B057"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Develop and deliver training sessions and documentation to ensure effective system adoption.</w:t>
      </w:r>
    </w:p>
    <w:p w14:paraId="77F2D099"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Ensure that the Workday system complies with institutional policies and external regulations.</w:t>
      </w:r>
    </w:p>
    <w:p w14:paraId="39397F35" w14:textId="77777777" w:rsidR="00E318C6" w:rsidRPr="001C51FF" w:rsidRDefault="00E318C6" w:rsidP="00F21DF1">
      <w:pPr>
        <w:numPr>
          <w:ilvl w:val="0"/>
          <w:numId w:val="8"/>
        </w:numPr>
        <w:spacing w:before="100" w:beforeAutospacing="1" w:after="100" w:afterAutospacing="1" w:line="240" w:lineRule="auto"/>
        <w:rPr>
          <w:rFonts w:eastAsia="Times New Roman"/>
          <w:lang w:eastAsia="en-GB"/>
        </w:rPr>
      </w:pPr>
      <w:r w:rsidRPr="001C51FF">
        <w:rPr>
          <w:rFonts w:eastAsia="Times New Roman"/>
          <w:lang w:eastAsia="en-GB"/>
        </w:rPr>
        <w:t>Manage user roles, permissions, and system security protocols.</w:t>
      </w:r>
    </w:p>
    <w:p w14:paraId="261EB648" w14:textId="77777777" w:rsidR="000D0052" w:rsidRDefault="000D0052" w:rsidP="00211F62">
      <w:pPr>
        <w:spacing w:before="100" w:beforeAutospacing="1" w:after="300" w:line="240" w:lineRule="auto"/>
        <w:rPr>
          <w:rFonts w:eastAsia="Times New Roman"/>
          <w:lang w:eastAsia="en-GB"/>
        </w:rPr>
      </w:pPr>
    </w:p>
    <w:p w14:paraId="7AAE6C88" w14:textId="77777777" w:rsidR="001C51FF" w:rsidRDefault="001C51FF" w:rsidP="00211F62">
      <w:pPr>
        <w:spacing w:before="100" w:beforeAutospacing="1" w:after="300" w:line="240" w:lineRule="auto"/>
        <w:rPr>
          <w:rFonts w:eastAsia="Times New Roman"/>
          <w:lang w:eastAsia="en-GB"/>
        </w:rPr>
      </w:pPr>
    </w:p>
    <w:p w14:paraId="13B02595" w14:textId="77777777" w:rsidR="001C51FF" w:rsidRDefault="001C51FF" w:rsidP="00211F62">
      <w:pPr>
        <w:spacing w:before="100" w:beforeAutospacing="1" w:after="300" w:line="240" w:lineRule="auto"/>
        <w:rPr>
          <w:rFonts w:eastAsia="Times New Roman"/>
          <w:lang w:eastAsia="en-GB"/>
        </w:rPr>
      </w:pPr>
    </w:p>
    <w:p w14:paraId="54855E36" w14:textId="77777777" w:rsidR="000D0052" w:rsidRDefault="000D0052" w:rsidP="00211F62">
      <w:pPr>
        <w:spacing w:before="100" w:beforeAutospacing="1" w:after="300" w:line="240" w:lineRule="auto"/>
        <w:rPr>
          <w:rFonts w:eastAsia="Times New Roman"/>
          <w:lang w:eastAsia="en-GB"/>
        </w:rPr>
      </w:pPr>
    </w:p>
    <w:p w14:paraId="663B9E8D" w14:textId="77777777" w:rsidR="00D41275" w:rsidRDefault="00D41275" w:rsidP="00211F62">
      <w:pPr>
        <w:spacing w:before="100" w:beforeAutospacing="1" w:after="300" w:line="240" w:lineRule="auto"/>
        <w:rPr>
          <w:rFonts w:eastAsia="Times New Roman"/>
          <w:lang w:eastAsia="en-GB"/>
        </w:rPr>
      </w:pPr>
    </w:p>
    <w:p w14:paraId="2E005F43" w14:textId="0343A108" w:rsidR="00211F62" w:rsidRPr="009328B0" w:rsidRDefault="00211F62" w:rsidP="00211F62">
      <w:pPr>
        <w:spacing w:before="100" w:beforeAutospacing="1" w:after="300" w:line="240" w:lineRule="auto"/>
        <w:rPr>
          <w:rFonts w:eastAsia="Times New Roman" w:cstheme="minorHAnsi"/>
          <w:lang w:eastAsia="en-GB"/>
        </w:rPr>
      </w:pPr>
      <w:r w:rsidRPr="009328B0">
        <w:rPr>
          <w:rFonts w:eastAsia="Times New Roman" w:cstheme="minorHAnsi"/>
          <w:b/>
          <w:bCs/>
          <w:lang w:eastAsia="en-GB"/>
        </w:rPr>
        <w:lastRenderedPageBreak/>
        <w:t>Qualifications and Skills:</w:t>
      </w:r>
    </w:p>
    <w:p w14:paraId="5F536168" w14:textId="5BC72830" w:rsidR="00211F62" w:rsidRPr="009328B0" w:rsidRDefault="00211F62" w:rsidP="00F21DF1">
      <w:pPr>
        <w:numPr>
          <w:ilvl w:val="0"/>
          <w:numId w:val="7"/>
        </w:numPr>
        <w:spacing w:before="100" w:beforeAutospacing="1" w:after="100" w:afterAutospacing="1" w:line="240" w:lineRule="auto"/>
        <w:rPr>
          <w:rFonts w:eastAsia="Times New Roman" w:cstheme="minorHAnsi"/>
          <w:lang w:eastAsia="en-GB"/>
        </w:rPr>
      </w:pPr>
      <w:r w:rsidRPr="009328B0">
        <w:rPr>
          <w:rFonts w:eastAsia="Times New Roman" w:cstheme="minorHAnsi"/>
          <w:lang w:eastAsia="en-GB"/>
        </w:rPr>
        <w:t>Bachelor's degree in computer science, information technology, or a related field (or equivalent work experience)</w:t>
      </w:r>
    </w:p>
    <w:p w14:paraId="1CCCCB58" w14:textId="63E6D58E" w:rsidR="00211F62" w:rsidRPr="009328B0" w:rsidRDefault="00211F62" w:rsidP="00F21DF1">
      <w:pPr>
        <w:numPr>
          <w:ilvl w:val="0"/>
          <w:numId w:val="7"/>
        </w:numPr>
        <w:spacing w:before="100" w:beforeAutospacing="1" w:after="100" w:afterAutospacing="1" w:line="240" w:lineRule="auto"/>
        <w:rPr>
          <w:rFonts w:eastAsia="Times New Roman"/>
          <w:lang w:eastAsia="en-GB"/>
        </w:rPr>
      </w:pPr>
      <w:r w:rsidRPr="0EBEF840">
        <w:rPr>
          <w:rFonts w:eastAsia="Times New Roman"/>
          <w:lang w:eastAsia="en-GB"/>
        </w:rPr>
        <w:t xml:space="preserve">Strong knowledge of </w:t>
      </w:r>
      <w:r w:rsidR="663E63DE" w:rsidRPr="0EBEF840">
        <w:rPr>
          <w:rFonts w:eastAsia="Times New Roman"/>
          <w:lang w:eastAsia="en-GB"/>
        </w:rPr>
        <w:t xml:space="preserve">the appropriate </w:t>
      </w:r>
      <w:r w:rsidRPr="0EBEF840">
        <w:rPr>
          <w:rFonts w:eastAsia="Times New Roman"/>
          <w:lang w:eastAsia="en-GB"/>
        </w:rPr>
        <w:t>platform architecture and modules</w:t>
      </w:r>
    </w:p>
    <w:p w14:paraId="77A1AC68" w14:textId="407A7381" w:rsidR="00211F62" w:rsidRPr="009328B0" w:rsidRDefault="00211F62" w:rsidP="00F21DF1">
      <w:pPr>
        <w:numPr>
          <w:ilvl w:val="0"/>
          <w:numId w:val="7"/>
        </w:numPr>
        <w:spacing w:before="100" w:beforeAutospacing="1" w:after="100" w:afterAutospacing="1" w:line="240" w:lineRule="auto"/>
        <w:rPr>
          <w:rFonts w:eastAsia="Times New Roman"/>
          <w:lang w:eastAsia="en-GB"/>
        </w:rPr>
      </w:pPr>
      <w:r w:rsidRPr="0EBEF840">
        <w:rPr>
          <w:rFonts w:eastAsia="Times New Roman"/>
          <w:lang w:eastAsia="en-GB"/>
        </w:rPr>
        <w:t xml:space="preserve">Proficiency in JavaScript, </w:t>
      </w:r>
      <w:r w:rsidR="00A40859">
        <w:rPr>
          <w:rFonts w:ascii="Times New Roman" w:hAnsi="Times New Roman" w:cs="Times New Roman"/>
        </w:rPr>
        <w:t>C#</w:t>
      </w:r>
      <w:r w:rsidR="00A40859">
        <w:rPr>
          <w:rFonts w:ascii="Times New Roman" w:hAnsi="Times New Roman" w:cs="Times New Roman"/>
        </w:rPr>
        <w:t xml:space="preserve"> SQL</w:t>
      </w:r>
      <w:r w:rsidRPr="0EBEF840">
        <w:rPr>
          <w:rFonts w:eastAsia="Times New Roman"/>
          <w:lang w:eastAsia="en-GB"/>
        </w:rPr>
        <w:t>, and other scripting languages</w:t>
      </w:r>
    </w:p>
    <w:p w14:paraId="10600FE4" w14:textId="71D21EA5" w:rsidR="00211F62" w:rsidRDefault="00211F62" w:rsidP="00F21DF1">
      <w:pPr>
        <w:numPr>
          <w:ilvl w:val="0"/>
          <w:numId w:val="7"/>
        </w:numPr>
        <w:spacing w:before="100" w:beforeAutospacing="1" w:after="100" w:afterAutospacing="1" w:line="240" w:lineRule="auto"/>
        <w:rPr>
          <w:rFonts w:eastAsia="Times New Roman" w:cstheme="minorHAnsi"/>
          <w:lang w:eastAsia="en-GB"/>
        </w:rPr>
      </w:pPr>
      <w:r w:rsidRPr="009328B0">
        <w:rPr>
          <w:rFonts w:eastAsia="Times New Roman" w:cstheme="minorHAnsi"/>
          <w:lang w:eastAsia="en-GB"/>
        </w:rPr>
        <w:t>Experience with web technologies (HTML, CSS, REST, SOAP</w:t>
      </w:r>
      <w:r w:rsidR="00B82D2C">
        <w:rPr>
          <w:rFonts w:eastAsia="Times New Roman" w:cstheme="minorHAnsi"/>
          <w:lang w:eastAsia="en-GB"/>
        </w:rPr>
        <w:t>,</w:t>
      </w:r>
      <w:r w:rsidR="00B82D2C" w:rsidRPr="00B82D2C">
        <w:rPr>
          <w:rFonts w:ascii="Times New Roman" w:hAnsi="Times New Roman" w:cs="Times New Roman"/>
        </w:rPr>
        <w:t xml:space="preserve"> </w:t>
      </w:r>
      <w:r w:rsidR="00B82D2C" w:rsidRPr="008623DF">
        <w:rPr>
          <w:rFonts w:ascii="Times New Roman" w:hAnsi="Times New Roman" w:cs="Times New Roman"/>
        </w:rPr>
        <w:t>XML</w:t>
      </w:r>
      <w:r w:rsidRPr="009328B0">
        <w:rPr>
          <w:rFonts w:eastAsia="Times New Roman" w:cstheme="minorHAnsi"/>
          <w:lang w:eastAsia="en-GB"/>
        </w:rPr>
        <w:t>) and integration techniques</w:t>
      </w:r>
    </w:p>
    <w:p w14:paraId="37AC94AE" w14:textId="77777777" w:rsidR="006A4540" w:rsidRDefault="00E67A00" w:rsidP="00F21DF1">
      <w:pPr>
        <w:numPr>
          <w:ilvl w:val="0"/>
          <w:numId w:val="7"/>
        </w:numPr>
        <w:spacing w:line="278" w:lineRule="auto"/>
        <w:rPr>
          <w:rFonts w:ascii="Times New Roman" w:hAnsi="Times New Roman" w:cs="Times New Roman"/>
        </w:rPr>
      </w:pPr>
      <w:r>
        <w:rPr>
          <w:rFonts w:ascii="Times New Roman" w:hAnsi="Times New Roman" w:cs="Times New Roman"/>
        </w:rPr>
        <w:t>Experience</w:t>
      </w:r>
      <w:r w:rsidR="00F01E02">
        <w:rPr>
          <w:rFonts w:ascii="Times New Roman" w:hAnsi="Times New Roman" w:cs="Times New Roman"/>
        </w:rPr>
        <w:t xml:space="preserve"> building </w:t>
      </w:r>
      <w:proofErr w:type="spellStart"/>
      <w:r w:rsidR="00F01E02">
        <w:rPr>
          <w:rFonts w:ascii="Times New Roman" w:hAnsi="Times New Roman" w:cs="Times New Roman"/>
        </w:rPr>
        <w:t>repots</w:t>
      </w:r>
      <w:proofErr w:type="spellEnd"/>
      <w:r w:rsidR="00F01E02">
        <w:rPr>
          <w:rFonts w:ascii="Times New Roman" w:hAnsi="Times New Roman" w:cs="Times New Roman"/>
        </w:rPr>
        <w:t xml:space="preserve"> from business solution </w:t>
      </w:r>
      <w:r w:rsidR="000766F3">
        <w:rPr>
          <w:rFonts w:ascii="Times New Roman" w:hAnsi="Times New Roman" w:cs="Times New Roman"/>
        </w:rPr>
        <w:t>applications (</w:t>
      </w:r>
      <w:r w:rsidR="00BB025B">
        <w:rPr>
          <w:rFonts w:ascii="Times New Roman" w:hAnsi="Times New Roman" w:cs="Times New Roman"/>
        </w:rPr>
        <w:t>ERP solution, Power Bi</w:t>
      </w:r>
      <w:r w:rsidR="000766F3">
        <w:rPr>
          <w:rFonts w:ascii="Times New Roman" w:hAnsi="Times New Roman" w:cs="Times New Roman"/>
        </w:rPr>
        <w:t>, Oracle DBS</w:t>
      </w:r>
      <w:r w:rsidR="00BB025B">
        <w:rPr>
          <w:rFonts w:ascii="Times New Roman" w:hAnsi="Times New Roman" w:cs="Times New Roman"/>
        </w:rPr>
        <w:t>)</w:t>
      </w:r>
    </w:p>
    <w:p w14:paraId="504E45EA" w14:textId="37BF0EEE" w:rsidR="00211F62" w:rsidRPr="006A4540" w:rsidRDefault="00211F62" w:rsidP="00F21DF1">
      <w:pPr>
        <w:numPr>
          <w:ilvl w:val="0"/>
          <w:numId w:val="7"/>
        </w:numPr>
        <w:spacing w:line="278" w:lineRule="auto"/>
        <w:rPr>
          <w:rFonts w:ascii="Times New Roman" w:hAnsi="Times New Roman" w:cs="Times New Roman"/>
        </w:rPr>
      </w:pPr>
      <w:r w:rsidRPr="006A4540">
        <w:rPr>
          <w:rFonts w:eastAsia="Times New Roman" w:cstheme="minorHAnsi"/>
          <w:lang w:eastAsia="en-GB"/>
        </w:rPr>
        <w:t>Knowledge of IT service management (ITSM) processes and best practices</w:t>
      </w:r>
    </w:p>
    <w:p w14:paraId="65DD02AA" w14:textId="6BB05533" w:rsidR="00211F62" w:rsidRPr="009328B0" w:rsidRDefault="00211F62" w:rsidP="00F21DF1">
      <w:pPr>
        <w:numPr>
          <w:ilvl w:val="0"/>
          <w:numId w:val="7"/>
        </w:numPr>
        <w:spacing w:before="100" w:beforeAutospacing="1" w:after="100" w:afterAutospacing="1" w:line="240" w:lineRule="auto"/>
        <w:rPr>
          <w:rFonts w:eastAsia="Times New Roman" w:cstheme="minorHAnsi"/>
          <w:lang w:eastAsia="en-GB"/>
        </w:rPr>
      </w:pPr>
      <w:r w:rsidRPr="009328B0">
        <w:rPr>
          <w:rFonts w:eastAsia="Times New Roman" w:cstheme="minorHAnsi"/>
          <w:lang w:eastAsia="en-GB"/>
        </w:rPr>
        <w:t>Strong problem-solving and analytical skills</w:t>
      </w:r>
    </w:p>
    <w:p w14:paraId="6ABC19BC" w14:textId="66C17E03" w:rsidR="00211F62" w:rsidRPr="009328B0" w:rsidRDefault="00211F62" w:rsidP="00F21DF1">
      <w:pPr>
        <w:numPr>
          <w:ilvl w:val="0"/>
          <w:numId w:val="7"/>
        </w:numPr>
        <w:spacing w:before="100" w:beforeAutospacing="1" w:after="100" w:afterAutospacing="1" w:line="240" w:lineRule="auto"/>
        <w:rPr>
          <w:rFonts w:eastAsia="Times New Roman" w:cstheme="minorHAnsi"/>
          <w:lang w:eastAsia="en-GB"/>
        </w:rPr>
      </w:pPr>
      <w:r w:rsidRPr="009328B0">
        <w:rPr>
          <w:rFonts w:eastAsia="Times New Roman" w:cstheme="minorHAnsi"/>
          <w:lang w:eastAsia="en-GB"/>
        </w:rPr>
        <w:t>Excellent communication and teamwork skills</w:t>
      </w:r>
    </w:p>
    <w:p w14:paraId="4B3C2C7E" w14:textId="1E0ABAE0" w:rsidR="00E20858" w:rsidRPr="00D954CD" w:rsidRDefault="14B9B998" w:rsidP="00F21DF1">
      <w:pPr>
        <w:numPr>
          <w:ilvl w:val="0"/>
          <w:numId w:val="7"/>
        </w:numPr>
        <w:spacing w:before="100" w:beforeAutospacing="1" w:after="100" w:afterAutospacing="1" w:line="240" w:lineRule="auto"/>
        <w:rPr>
          <w:rFonts w:eastAsia="Times New Roman"/>
          <w:lang w:eastAsia="en-GB"/>
        </w:rPr>
      </w:pPr>
      <w:r w:rsidRPr="0EBEF840">
        <w:rPr>
          <w:rFonts w:eastAsia="Times New Roman"/>
          <w:lang w:eastAsia="en-GB"/>
        </w:rPr>
        <w:t>Platform specific</w:t>
      </w:r>
      <w:r w:rsidR="00211F62" w:rsidRPr="0EBEF840">
        <w:rPr>
          <w:rFonts w:eastAsia="Times New Roman"/>
          <w:lang w:eastAsia="en-GB"/>
        </w:rPr>
        <w:t xml:space="preserve"> certifications are a plu</w:t>
      </w:r>
      <w:r w:rsidR="00D954CD" w:rsidRPr="0EBEF840">
        <w:rPr>
          <w:rFonts w:eastAsia="Times New Roman"/>
          <w:lang w:eastAsia="en-GB"/>
        </w:rPr>
        <w:t>s</w:t>
      </w:r>
    </w:p>
    <w:p w14:paraId="3538B7E8" w14:textId="294AA7A8" w:rsidR="0EBEF840" w:rsidRDefault="0EBEF840"/>
    <w:p w14:paraId="7721FC86" w14:textId="35CDC80E" w:rsidR="2F478443" w:rsidRDefault="2F478443" w:rsidP="0EBEF840">
      <w:pPr>
        <w:spacing w:after="200" w:line="276" w:lineRule="auto"/>
        <w:jc w:val="center"/>
        <w:rPr>
          <w:rFonts w:ascii="Calibri" w:eastAsia="Calibri" w:hAnsi="Calibri" w:cs="Calibri"/>
          <w:color w:val="000000" w:themeColor="text1"/>
        </w:rPr>
      </w:pPr>
      <w:r w:rsidRPr="0EBEF840">
        <w:rPr>
          <w:rFonts w:ascii="Verdana" w:eastAsia="Verdana" w:hAnsi="Verdana" w:cs="Verdana"/>
          <w:b/>
          <w:bCs/>
          <w:color w:val="000000" w:themeColor="text1"/>
          <w:sz w:val="19"/>
          <w:szCs w:val="19"/>
        </w:rPr>
        <w:t xml:space="preserve">  </w:t>
      </w:r>
      <w:r w:rsidRPr="0EBEF840">
        <w:rPr>
          <w:rFonts w:ascii="Calibri" w:eastAsia="Calibri" w:hAnsi="Calibri" w:cs="Calibri"/>
          <w:b/>
          <w:bCs/>
          <w:color w:val="000000" w:themeColor="text1"/>
        </w:rPr>
        <w:t>GENERIC JOB DESCRIPTION</w:t>
      </w:r>
    </w:p>
    <w:p w14:paraId="6FE6E469" w14:textId="3226981B" w:rsidR="2F478443" w:rsidRDefault="2F478443" w:rsidP="0EBEF840">
      <w:pPr>
        <w:spacing w:after="200" w:line="276" w:lineRule="auto"/>
        <w:rPr>
          <w:rFonts w:ascii="Calibri" w:eastAsia="Calibri" w:hAnsi="Calibri" w:cs="Calibri"/>
          <w:color w:val="000000" w:themeColor="text1"/>
        </w:rPr>
      </w:pPr>
      <w:r w:rsidRPr="0EBEF840">
        <w:rPr>
          <w:rFonts w:ascii="Calibri" w:eastAsia="Calibri" w:hAnsi="Calibri" w:cs="Calibri"/>
          <w:color w:val="000000" w:themeColor="text1"/>
        </w:rPr>
        <w:t xml:space="preserve"> 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5E4C1385" w14:textId="1E0F8FB1" w:rsidR="2F478443" w:rsidRDefault="2F478443" w:rsidP="0EBEF840">
      <w:pPr>
        <w:keepNext/>
        <w:keepLines/>
        <w:tabs>
          <w:tab w:val="left" w:pos="6172"/>
        </w:tabs>
        <w:spacing w:after="0" w:line="240" w:lineRule="auto"/>
        <w:rPr>
          <w:rFonts w:ascii="Calibri" w:eastAsia="Calibri" w:hAnsi="Calibri" w:cs="Calibri"/>
          <w:b/>
          <w:bCs/>
          <w:color w:val="000000" w:themeColor="text1"/>
        </w:rPr>
      </w:pPr>
      <w:r w:rsidRPr="0EBEF840">
        <w:rPr>
          <w:rFonts w:ascii="Calibri" w:eastAsia="Calibri" w:hAnsi="Calibri" w:cs="Calibri"/>
          <w:b/>
          <w:bCs/>
          <w:color w:val="000000" w:themeColor="text1"/>
        </w:rPr>
        <w:t xml:space="preserve"> </w:t>
      </w:r>
      <w:r>
        <w:t>Overall Purpose of the Role</w:t>
      </w:r>
    </w:p>
    <w:p w14:paraId="085FB02A" w14:textId="5BAED8B9"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The role holder will: </w:t>
      </w:r>
    </w:p>
    <w:p w14:paraId="7C4ED930" w14:textId="6549FCCD" w:rsidR="2F478443" w:rsidRDefault="2F478443" w:rsidP="00F21DF1">
      <w:pPr>
        <w:pStyle w:val="ListParagraph"/>
        <w:numPr>
          <w:ilvl w:val="0"/>
          <w:numId w:val="3"/>
        </w:num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Be experienced IT professionals who are expected to exercise a significant degree of specialist and independent responsibility. </w:t>
      </w:r>
    </w:p>
    <w:p w14:paraId="1139D192" w14:textId="1E4A3759" w:rsidR="2F478443" w:rsidRDefault="2F478443" w:rsidP="00F21DF1">
      <w:pPr>
        <w:pStyle w:val="ListParagraph"/>
        <w:numPr>
          <w:ilvl w:val="0"/>
          <w:numId w:val="3"/>
        </w:num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Have gained a professional and/or academic qualification and have extensive specialist experience. </w:t>
      </w:r>
    </w:p>
    <w:p w14:paraId="1700C5B4" w14:textId="58930438" w:rsidR="2F478443" w:rsidRDefault="2F478443" w:rsidP="00F21DF1">
      <w:pPr>
        <w:pStyle w:val="ListParagraph"/>
        <w:numPr>
          <w:ilvl w:val="0"/>
          <w:numId w:val="3"/>
        </w:num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Be involved in planning and ensuring progress within established procedures and clearly defined university policy by providing a high level of specialist advice and expertise to support the Faculty or Departmental activities. </w:t>
      </w:r>
    </w:p>
    <w:p w14:paraId="74540AD7" w14:textId="51AFB315" w:rsidR="2F478443" w:rsidRDefault="2F478443" w:rsidP="00F21DF1">
      <w:pPr>
        <w:pStyle w:val="ListParagraph"/>
        <w:numPr>
          <w:ilvl w:val="0"/>
          <w:numId w:val="3"/>
        </w:num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Contribute to the longer term planning in accordance with the wider University strategy. </w:t>
      </w:r>
    </w:p>
    <w:p w14:paraId="4AC5CC9E" w14:textId="6FF75EBC" w:rsidR="2F478443" w:rsidRDefault="2F478443" w:rsidP="00F21DF1">
      <w:pPr>
        <w:pStyle w:val="ListParagraph"/>
        <w:numPr>
          <w:ilvl w:val="0"/>
          <w:numId w:val="3"/>
        </w:num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Advise senior University management on policy, functional or service priorities and develop new procedures and polices within existing parameters. </w:t>
      </w:r>
    </w:p>
    <w:p w14:paraId="20677D7D" w14:textId="5B3A250D" w:rsidR="2F478443" w:rsidRDefault="2F478443" w:rsidP="00F21DF1">
      <w:pPr>
        <w:pStyle w:val="ListParagraph"/>
        <w:numPr>
          <w:ilvl w:val="0"/>
          <w:numId w:val="3"/>
        </w:num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Plan and organise individual and/or team activity to integrate and coordinate work across different parts of the University, faculty or department.</w:t>
      </w:r>
    </w:p>
    <w:p w14:paraId="70140ADA" w14:textId="20EDD51E" w:rsidR="2F478443" w:rsidRDefault="2F478443" w:rsidP="0EBEF840">
      <w:pPr>
        <w:spacing w:after="0" w:line="240" w:lineRule="auto"/>
        <w:ind w:left="720"/>
        <w:rPr>
          <w:rFonts w:ascii="Calibri" w:eastAsia="Calibri" w:hAnsi="Calibri" w:cs="Calibri"/>
          <w:color w:val="000000" w:themeColor="text1"/>
        </w:rPr>
      </w:pPr>
      <w:r w:rsidRPr="0EBEF840">
        <w:rPr>
          <w:rFonts w:ascii="Calibri" w:eastAsia="Calibri" w:hAnsi="Calibri" w:cs="Calibri"/>
          <w:color w:val="000000" w:themeColor="text1"/>
        </w:rPr>
        <w:t xml:space="preserve"> </w:t>
      </w:r>
    </w:p>
    <w:p w14:paraId="64C12B02" w14:textId="560E580B" w:rsidR="2F478443" w:rsidRDefault="2F478443" w:rsidP="0EBEF840">
      <w:pPr>
        <w:spacing w:after="0" w:line="240" w:lineRule="atLeast"/>
        <w:ind w:left="720"/>
        <w:rPr>
          <w:rFonts w:ascii="Calibri" w:eastAsia="Calibri" w:hAnsi="Calibri" w:cs="Calibri"/>
          <w:color w:val="000000" w:themeColor="text1"/>
        </w:rPr>
      </w:pPr>
      <w:r w:rsidRPr="0EBEF840">
        <w:rPr>
          <w:rFonts w:ascii="Calibri" w:eastAsia="Calibri" w:hAnsi="Calibri" w:cs="Calibri"/>
          <w:color w:val="000000" w:themeColor="text1"/>
        </w:rPr>
        <w:t xml:space="preserve"> </w:t>
      </w:r>
    </w:p>
    <w:p w14:paraId="75F8540C" w14:textId="21E6D86D" w:rsidR="2F478443" w:rsidRDefault="2F478443" w:rsidP="0EBEF840">
      <w:pPr>
        <w:spacing w:after="200" w:line="276" w:lineRule="auto"/>
        <w:rPr>
          <w:rFonts w:ascii="Calibri" w:eastAsia="Calibri" w:hAnsi="Calibri" w:cs="Calibri"/>
          <w:color w:val="000000" w:themeColor="text1"/>
        </w:rPr>
      </w:pPr>
      <w:r w:rsidRPr="0EBEF840">
        <w:rPr>
          <w:rFonts w:ascii="Calibri" w:eastAsia="Calibri" w:hAnsi="Calibri" w:cs="Calibri"/>
          <w:b/>
          <w:bCs/>
          <w:color w:val="000000" w:themeColor="text1"/>
        </w:rPr>
        <w:t xml:space="preserve"> Main Work Activities</w:t>
      </w:r>
    </w:p>
    <w:p w14:paraId="3DE52AE8" w14:textId="3C783B8E" w:rsidR="2F478443" w:rsidRDefault="2F478443" w:rsidP="0EBEF840">
      <w:pPr>
        <w:keepNext/>
        <w:keepLines/>
        <w:tabs>
          <w:tab w:val="left" w:pos="6172"/>
        </w:tabs>
        <w:spacing w:after="0" w:line="240" w:lineRule="auto"/>
        <w:rPr>
          <w:rFonts w:ascii="Calibri" w:eastAsia="Calibri" w:hAnsi="Calibri" w:cs="Calibri"/>
          <w:b/>
          <w:bCs/>
          <w:color w:val="000000" w:themeColor="text1"/>
        </w:rPr>
      </w:pPr>
      <w:r w:rsidRPr="0EBEF840">
        <w:rPr>
          <w:rFonts w:ascii="Calibri" w:eastAsia="Calibri" w:hAnsi="Calibri" w:cs="Calibri"/>
          <w:b/>
          <w:bCs/>
          <w:color w:val="000000" w:themeColor="text1"/>
        </w:rPr>
        <w:t xml:space="preserve"> </w:t>
      </w:r>
      <w:r>
        <w:t>Communication</w:t>
      </w:r>
    </w:p>
    <w:p w14:paraId="4CF3F458" w14:textId="7E4B6FD6"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Interprets and explains complex ICT procedures, concepts, technical processes, equipment and software operation to senior stakeholders.</w:t>
      </w:r>
    </w:p>
    <w:p w14:paraId="7750A1EF" w14:textId="541C879B"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Provides specialist advice and guidance to managers and staff where the audiences may have differing levels of understanding.</w:t>
      </w:r>
    </w:p>
    <w:p w14:paraId="58DF2DB4" w14:textId="591AADE2"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Presents information to a wide range of audiences.</w:t>
      </w:r>
    </w:p>
    <w:p w14:paraId="33661119" w14:textId="6E8C376F"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Explains new and existing policies in relation to operational activities.</w:t>
      </w:r>
    </w:p>
    <w:p w14:paraId="1FF28684" w14:textId="23E93955"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Creates and delivers presentations to communicate information across the institution.</w:t>
      </w:r>
    </w:p>
    <w:p w14:paraId="3F1E465E" w14:textId="611368D9"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lastRenderedPageBreak/>
        <w:t xml:space="preserve"> Attends meetings to report on specialist issues.</w:t>
      </w:r>
    </w:p>
    <w:p w14:paraId="4CAB0107" w14:textId="0619D74B"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Provides guidance in formulating project requirements, advises on alternatives and on the implications of revised systems/processes.</w:t>
      </w:r>
    </w:p>
    <w:p w14:paraId="2F2202A2" w14:textId="2B03502A"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Prepares technical and customer oriented documentation, guidance and online content.</w:t>
      </w:r>
    </w:p>
    <w:p w14:paraId="5527CBF3" w14:textId="7F27D21C"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Accurately captures information presented to them and relays it on to colleagues, customers and partner organisations through written means such as emails and helpdesk call records.</w:t>
      </w:r>
    </w:p>
    <w:p w14:paraId="40D3128D" w14:textId="7E31F44F"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Prepares activity reports for the guidance of managers.  As part of this process, advises management of potential problems or barriers to success, and assists in resolution or avoidance.</w:t>
      </w:r>
    </w:p>
    <w:p w14:paraId="25CB111D" w14:textId="083C319B"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Contributes content to strategic documents for publication across the institution.</w:t>
      </w:r>
    </w:p>
    <w:p w14:paraId="033037FB" w14:textId="6D7293E3"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Composes departmental frameworks, procedures policies and guidelines.</w:t>
      </w:r>
    </w:p>
    <w:p w14:paraId="29C74682" w14:textId="550A2938"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Prepares business cases and other planning and tendering documentation.</w:t>
      </w:r>
    </w:p>
    <w:p w14:paraId="70A5DB5A" w14:textId="7613A280"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Produces documentation detailing financial and other statistical information.</w:t>
      </w:r>
    </w:p>
    <w:p w14:paraId="37A26340" w14:textId="4A90234C" w:rsidR="2F478443" w:rsidRDefault="2F478443" w:rsidP="0EBEF840">
      <w:pPr>
        <w:spacing w:after="0" w:line="240" w:lineRule="auto"/>
        <w:ind w:left="357"/>
        <w:rPr>
          <w:rFonts w:ascii="Calibri" w:eastAsia="Calibri" w:hAnsi="Calibri" w:cs="Calibri"/>
          <w:color w:val="000000" w:themeColor="text1"/>
        </w:rPr>
      </w:pPr>
      <w:r w:rsidRPr="0EBEF840">
        <w:rPr>
          <w:rFonts w:ascii="Calibri" w:eastAsia="Calibri" w:hAnsi="Calibri" w:cs="Calibri"/>
          <w:color w:val="000000" w:themeColor="text1"/>
        </w:rPr>
        <w:t xml:space="preserve"> </w:t>
      </w:r>
    </w:p>
    <w:p w14:paraId="4CEEFCC8" w14:textId="5B987CEC" w:rsidR="2F478443" w:rsidRDefault="2F478443" w:rsidP="0EBEF840">
      <w:pPr>
        <w:keepNext/>
        <w:keepLines/>
        <w:tabs>
          <w:tab w:val="left" w:pos="6172"/>
        </w:tabs>
        <w:spacing w:after="0" w:line="240" w:lineRule="auto"/>
        <w:rPr>
          <w:rFonts w:ascii="Calibri" w:eastAsia="Calibri" w:hAnsi="Calibri" w:cs="Calibri"/>
          <w:b/>
          <w:bCs/>
          <w:color w:val="000000" w:themeColor="text1"/>
        </w:rPr>
      </w:pPr>
      <w:r w:rsidRPr="0EBEF840">
        <w:rPr>
          <w:rFonts w:ascii="Calibri" w:eastAsia="Calibri" w:hAnsi="Calibri" w:cs="Calibri"/>
          <w:b/>
          <w:bCs/>
          <w:color w:val="000000" w:themeColor="text1"/>
        </w:rPr>
        <w:t xml:space="preserve"> </w:t>
      </w:r>
      <w:r>
        <w:t>Teamwork and Motivation</w:t>
      </w:r>
    </w:p>
    <w:p w14:paraId="3FB45A3A" w14:textId="229335F7"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Provides day-to-day support and cover to other members of the team and members of staff new to the work area.</w:t>
      </w:r>
    </w:p>
    <w:p w14:paraId="399983B3" w14:textId="15DE13F4"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Provides support to the line manager.</w:t>
      </w:r>
    </w:p>
    <w:p w14:paraId="18B0B92C" w14:textId="45B25A67"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Will, where appropriate, act as a deputy for the designated line manager including attending or chairing, when appropriate, meetings across the University.</w:t>
      </w:r>
    </w:p>
    <w:p w14:paraId="4587A263" w14:textId="140EFAA6"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Makes a full and effective contribution to team and departmental objectives and goals.</w:t>
      </w:r>
    </w:p>
    <w:p w14:paraId="1DF4E530" w14:textId="4C84023B"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Provides advice and guidance to the team pertaining to agreed initiatives, services, processes and procedures.</w:t>
      </w:r>
    </w:p>
    <w:p w14:paraId="5E294552" w14:textId="0D3CEDB0"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May be required to provide leadership to an area.  Delegates tasks. Defines objectives, sets deadlines, allocates work and monitors outcomes.</w:t>
      </w:r>
    </w:p>
    <w:p w14:paraId="4B26AFF3" w14:textId="26BC3866"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Acts in a professional manner and as a respected role model to staff across the department.</w:t>
      </w:r>
    </w:p>
    <w:p w14:paraId="72080287" w14:textId="52F54786"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Provides motivation and mentoring to employees to achieve peak productivity and performance.  Contributes ideas and expertise, ensuring that work is delivered within departmental frameworks, to budget and on time.</w:t>
      </w:r>
    </w:p>
    <w:p w14:paraId="2A2165DB" w14:textId="6D2668F7" w:rsidR="2F478443" w:rsidRDefault="2F478443" w:rsidP="0EBEF840">
      <w:p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w:t>
      </w:r>
    </w:p>
    <w:p w14:paraId="5BD6DD1C" w14:textId="2D57CD6F" w:rsidR="2F478443" w:rsidRDefault="2F478443" w:rsidP="0EBEF840">
      <w:pPr>
        <w:spacing w:after="0" w:line="276" w:lineRule="auto"/>
        <w:ind w:left="425" w:hanging="425"/>
        <w:rPr>
          <w:rFonts w:ascii="Calibri" w:eastAsia="Calibri" w:hAnsi="Calibri" w:cs="Calibri"/>
          <w:color w:val="000000" w:themeColor="text1"/>
        </w:rPr>
      </w:pPr>
      <w:r w:rsidRPr="0EBEF840">
        <w:rPr>
          <w:rFonts w:ascii="Calibri" w:eastAsia="Calibri" w:hAnsi="Calibri" w:cs="Calibri"/>
          <w:b/>
          <w:bCs/>
          <w:color w:val="000000" w:themeColor="text1"/>
        </w:rPr>
        <w:t xml:space="preserve"> Liaising and Networking</w:t>
      </w:r>
    </w:p>
    <w:p w14:paraId="1765EF5B" w14:textId="5D26D6E4"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Working within existing departmental frameworks, proactively develops and maintains internal and external contacts to benefit the University.</w:t>
      </w:r>
    </w:p>
    <w:p w14:paraId="2E114C6A" w14:textId="6626CB3E"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Communicates  and liaises with partner organisations regarding faults, contractual agreements, service issues and  financial matters.</w:t>
      </w:r>
    </w:p>
    <w:p w14:paraId="1F76DAFB" w14:textId="7FEBCC12"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Proactively ensures the development of effective on-going relationships with University staff to align existing activity with the strategic direction of the department/faculty.</w:t>
      </w:r>
    </w:p>
    <w:p w14:paraId="3EB9FDCC" w14:textId="1541079D"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Contacts and communicates with external organisations in line with departmental communications and relationship management frameworks.</w:t>
      </w:r>
    </w:p>
    <w:p w14:paraId="4E94F19E" w14:textId="13F782E0"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Builds and participates in networks internally and externally.  </w:t>
      </w:r>
    </w:p>
    <w:p w14:paraId="5D532750" w14:textId="126FBDE6"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Chairs area meetings, meetings with partners and suppliers and other focus and stakeholder groups.</w:t>
      </w:r>
    </w:p>
    <w:p w14:paraId="7A7E0613" w14:textId="1F780134"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Maintains a broad knowledge of the Higher Education sector, management theory and examples of best practice within their areas of responsibility.</w:t>
      </w:r>
    </w:p>
    <w:p w14:paraId="4C7759D9" w14:textId="3DD1C282"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Maintains a knowledge of Project Methodologies such as Prince II, Agile and other Frameworks, in addition to examples of good practice such as ITIL.</w:t>
      </w:r>
    </w:p>
    <w:p w14:paraId="4A18FDF8" w14:textId="0E62EEC5" w:rsidR="2F478443" w:rsidRDefault="2F478443" w:rsidP="0EBEF840">
      <w:pPr>
        <w:spacing w:after="0" w:line="240" w:lineRule="auto"/>
        <w:rPr>
          <w:rFonts w:ascii="Calibri" w:eastAsia="Calibri" w:hAnsi="Calibri" w:cs="Calibri"/>
          <w:color w:val="000000" w:themeColor="text1"/>
        </w:rPr>
      </w:pPr>
      <w:r w:rsidRPr="0EBEF840">
        <w:rPr>
          <w:rFonts w:ascii="Calibri" w:eastAsia="Calibri" w:hAnsi="Calibri" w:cs="Calibri"/>
          <w:b/>
          <w:bCs/>
          <w:color w:val="000000" w:themeColor="text1"/>
        </w:rPr>
        <w:t xml:space="preserve"> </w:t>
      </w:r>
    </w:p>
    <w:p w14:paraId="3417B953" w14:textId="0E96AC6C" w:rsidR="2F478443" w:rsidRDefault="2F478443" w:rsidP="0EBEF840">
      <w:pPr>
        <w:keepNext/>
        <w:keepLines/>
        <w:tabs>
          <w:tab w:val="left" w:pos="6172"/>
        </w:tabs>
        <w:spacing w:after="0" w:line="240" w:lineRule="auto"/>
        <w:rPr>
          <w:rFonts w:ascii="Calibri" w:eastAsia="Calibri" w:hAnsi="Calibri" w:cs="Calibri"/>
          <w:b/>
          <w:bCs/>
          <w:color w:val="000000" w:themeColor="text1"/>
        </w:rPr>
      </w:pPr>
      <w:r w:rsidRPr="0EBEF840">
        <w:rPr>
          <w:rFonts w:ascii="Calibri" w:eastAsia="Calibri" w:hAnsi="Calibri" w:cs="Calibri"/>
          <w:b/>
          <w:bCs/>
          <w:color w:val="000000" w:themeColor="text1"/>
        </w:rPr>
        <w:t xml:space="preserve"> </w:t>
      </w:r>
      <w:r>
        <w:t>Service Delivery</w:t>
      </w:r>
    </w:p>
    <w:p w14:paraId="57545D93" w14:textId="0BC88A50"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Ensures universal compliance with existing departmental frameworks policies and procedures.</w:t>
      </w:r>
    </w:p>
    <w:p w14:paraId="3CC1B866" w14:textId="528D8044"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lastRenderedPageBreak/>
        <w:t xml:space="preserve"> Working with minimal supervision, provides specialised, customer focussed, ICT support to staff and students.</w:t>
      </w:r>
    </w:p>
    <w:p w14:paraId="3CBE4678" w14:textId="3ED9FC6A"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Takes responsibility for the operational aspects of service delivery by actively promoting and ensuring:</w:t>
      </w:r>
    </w:p>
    <w:p w14:paraId="784E3AC5" w14:textId="32D7B3FA" w:rsidR="2F478443" w:rsidRDefault="2F478443" w:rsidP="00F21DF1">
      <w:pPr>
        <w:pStyle w:val="ListParagraph"/>
        <w:numPr>
          <w:ilvl w:val="0"/>
          <w:numId w:val="2"/>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data used for the monitoring of service standards and service levels is provided.</w:t>
      </w:r>
    </w:p>
    <w:p w14:paraId="420894A9" w14:textId="66E6A877" w:rsidR="2F478443" w:rsidRDefault="2F478443" w:rsidP="00F21DF1">
      <w:pPr>
        <w:pStyle w:val="ListParagraph"/>
        <w:numPr>
          <w:ilvl w:val="0"/>
          <w:numId w:val="2"/>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feedback is obtained from stakeholders on aspects of service development, quality and operation.</w:t>
      </w:r>
    </w:p>
    <w:p w14:paraId="32C474F7" w14:textId="34480BF6" w:rsidR="2F478443" w:rsidRDefault="2F478443" w:rsidP="00F21DF1">
      <w:pPr>
        <w:pStyle w:val="ListParagraph"/>
        <w:numPr>
          <w:ilvl w:val="0"/>
          <w:numId w:val="2"/>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appropriate action is taken to address the impact of external factors.</w:t>
      </w:r>
    </w:p>
    <w:p w14:paraId="35000AE3" w14:textId="0E13E9AF" w:rsidR="2F478443" w:rsidRDefault="2F478443" w:rsidP="00F21DF1">
      <w:pPr>
        <w:pStyle w:val="ListParagraph"/>
        <w:numPr>
          <w:ilvl w:val="0"/>
          <w:numId w:val="2"/>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proactive and corrective action is instigated when service availability and quality are threatened.</w:t>
      </w:r>
    </w:p>
    <w:p w14:paraId="104F16A9" w14:textId="33866157"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Assists with the effective management of the quality of services.</w:t>
      </w:r>
    </w:p>
    <w:p w14:paraId="12808E57" w14:textId="246C5115"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Develops and manages projects that contribute to improving service delivery.</w:t>
      </w:r>
    </w:p>
    <w:p w14:paraId="21416A5E" w14:textId="62DFAFC3"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Develops and maintains systems and processes to ensure effective delivery of the service.</w:t>
      </w:r>
    </w:p>
    <w:p w14:paraId="0E5847D9" w14:textId="25EF0D30" w:rsidR="2F478443" w:rsidRDefault="2F478443" w:rsidP="0EBEF840">
      <w:pPr>
        <w:spacing w:after="0" w:line="240" w:lineRule="auto"/>
        <w:ind w:left="360"/>
        <w:rPr>
          <w:rFonts w:ascii="Calibri" w:eastAsia="Calibri" w:hAnsi="Calibri" w:cs="Calibri"/>
          <w:color w:val="000000" w:themeColor="text1"/>
        </w:rPr>
      </w:pPr>
      <w:r w:rsidRPr="0EBEF840">
        <w:rPr>
          <w:rFonts w:ascii="Calibri" w:eastAsia="Calibri" w:hAnsi="Calibri" w:cs="Calibri"/>
          <w:color w:val="000000" w:themeColor="text1"/>
        </w:rPr>
        <w:t xml:space="preserve"> </w:t>
      </w:r>
    </w:p>
    <w:p w14:paraId="6D247DC9" w14:textId="115753D3" w:rsidR="2F478443" w:rsidRDefault="2F478443" w:rsidP="0EBEF840">
      <w:pPr>
        <w:keepNext/>
        <w:keepLines/>
        <w:tabs>
          <w:tab w:val="left" w:pos="6172"/>
        </w:tabs>
        <w:spacing w:after="0" w:line="240" w:lineRule="auto"/>
        <w:rPr>
          <w:rFonts w:ascii="Calibri" w:eastAsia="Calibri" w:hAnsi="Calibri" w:cs="Calibri"/>
          <w:b/>
          <w:bCs/>
          <w:color w:val="000000" w:themeColor="text1"/>
        </w:rPr>
      </w:pPr>
      <w:r w:rsidRPr="0EBEF840">
        <w:rPr>
          <w:rFonts w:ascii="Calibri" w:eastAsia="Calibri" w:hAnsi="Calibri" w:cs="Calibri"/>
          <w:b/>
          <w:bCs/>
          <w:color w:val="000000" w:themeColor="text1"/>
        </w:rPr>
        <w:t xml:space="preserve"> </w:t>
      </w:r>
      <w:r>
        <w:t>Planning and Organisation</w:t>
      </w:r>
    </w:p>
    <w:p w14:paraId="7483A61F" w14:textId="61295728"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Plans and organise workloads to ensure that tasks and responsibilities are completed within designated timescales.</w:t>
      </w:r>
    </w:p>
    <w:p w14:paraId="71C480F8" w14:textId="186E9099"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Plans and organises the effective and efficient use of staff and financial resources in line with departmental strategies and roadmaps.</w:t>
      </w:r>
    </w:p>
    <w:p w14:paraId="05EE827A" w14:textId="6DD59DC3"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Checks and monitors systems and services are in good working order, and produces schedules to manage these effectively and efficiently.</w:t>
      </w:r>
    </w:p>
    <w:p w14:paraId="66E3864A" w14:textId="4484DD28"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Develops and implements policies, procedures and frameworks.</w:t>
      </w:r>
    </w:p>
    <w:p w14:paraId="31AF7A57" w14:textId="75034E57"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Promotes the use of University quality procedures and complies with all internal/external frameworks and record-keeping requirements.</w:t>
      </w:r>
    </w:p>
    <w:p w14:paraId="60DA53E1" w14:textId="46BBBB42"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Assists in the preparation, presentation and implementation of strategic plans and operating statements and ensures compliance with reporting requirements within the University.</w:t>
      </w:r>
    </w:p>
    <w:p w14:paraId="69F61EBE" w14:textId="0B9EE7BD"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Plans and co-ordinates the analysis, design, development, timely implementation, and testing of assigned IT projects, ensuring adherence to standards and departmental frameworks.</w:t>
      </w:r>
    </w:p>
    <w:p w14:paraId="13EB8BE1" w14:textId="79806017"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Adheres to internal project management methodologies and manages the production of project documentation and reports.</w:t>
      </w:r>
    </w:p>
    <w:p w14:paraId="296B465E" w14:textId="6331004E"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Manages project service suppliers (both internal and external) ensuring that they adhere to service level agreements and departmental frameworks.  Informally arbitrates between areas when conflicts arise.</w:t>
      </w:r>
    </w:p>
    <w:p w14:paraId="05481997" w14:textId="724663E4"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Contributes to the longer term operational planning of the Department.</w:t>
      </w:r>
    </w:p>
    <w:p w14:paraId="2E518951" w14:textId="6729821F" w:rsidR="2F478443" w:rsidRDefault="2F478443" w:rsidP="0EBEF840">
      <w:pPr>
        <w:spacing w:after="0" w:line="240" w:lineRule="auto"/>
        <w:ind w:left="360"/>
        <w:rPr>
          <w:rFonts w:ascii="Calibri" w:eastAsia="Calibri" w:hAnsi="Calibri" w:cs="Calibri"/>
          <w:color w:val="000000" w:themeColor="text1"/>
        </w:rPr>
      </w:pPr>
      <w:r w:rsidRPr="0EBEF840">
        <w:rPr>
          <w:rFonts w:ascii="Calibri" w:eastAsia="Calibri" w:hAnsi="Calibri" w:cs="Calibri"/>
          <w:color w:val="000000" w:themeColor="text1"/>
        </w:rPr>
        <w:t xml:space="preserve"> </w:t>
      </w:r>
    </w:p>
    <w:p w14:paraId="45C299E1" w14:textId="7295BB80" w:rsidR="2F478443" w:rsidRDefault="2F478443" w:rsidP="0EBEF840">
      <w:pPr>
        <w:keepNext/>
        <w:keepLines/>
        <w:tabs>
          <w:tab w:val="left" w:pos="6172"/>
        </w:tabs>
        <w:spacing w:after="0" w:line="240" w:lineRule="auto"/>
        <w:rPr>
          <w:rFonts w:ascii="Calibri" w:eastAsia="Calibri" w:hAnsi="Calibri" w:cs="Calibri"/>
          <w:b/>
          <w:bCs/>
          <w:color w:val="000000" w:themeColor="text1"/>
        </w:rPr>
      </w:pPr>
      <w:r w:rsidRPr="0EBEF840">
        <w:rPr>
          <w:rFonts w:ascii="Calibri" w:eastAsia="Calibri" w:hAnsi="Calibri" w:cs="Calibri"/>
          <w:b/>
          <w:bCs/>
          <w:color w:val="000000" w:themeColor="text1"/>
        </w:rPr>
        <w:t xml:space="preserve"> </w:t>
      </w:r>
      <w:r>
        <w:t>Analysis and Research</w:t>
      </w:r>
    </w:p>
    <w:p w14:paraId="16C96272" w14:textId="09819925"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Keeps up-to-date with the latest developments in software, systems and services.</w:t>
      </w:r>
    </w:p>
    <w:p w14:paraId="647F03C1" w14:textId="240ADC93"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Analyses technical and service oriented data and produces reports.</w:t>
      </w:r>
    </w:p>
    <w:p w14:paraId="6C642DCF" w14:textId="3FEAC5DE"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Collates data to analyse area budgets and performance statistics in order to identify possible areas for continuous improvement.</w:t>
      </w:r>
    </w:p>
    <w:p w14:paraId="57EA7F39" w14:textId="5F16E59D"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Analyses project proposals. Identifies omissions and errors in requirements, and conducts feasibility studies. Recommends the best way forward and develops systems and/or designs applications for approved projects.</w:t>
      </w:r>
    </w:p>
    <w:p w14:paraId="11F7CCFC" w14:textId="7C90581E"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Reviews all aspects of design, analysis and development for quality and adherence to standards.</w:t>
      </w:r>
    </w:p>
    <w:p w14:paraId="5FFE5EE9" w14:textId="10A560EE"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Proactively collects data that will enable effective analysis of quality factors and return on investment.</w:t>
      </w:r>
    </w:p>
    <w:p w14:paraId="17DEC086" w14:textId="358FDB30" w:rsidR="2F478443" w:rsidRDefault="2F478443" w:rsidP="00F21DF1">
      <w:pPr>
        <w:pStyle w:val="ListParagraph"/>
        <w:numPr>
          <w:ilvl w:val="0"/>
          <w:numId w:val="4"/>
        </w:numPr>
        <w:spacing w:after="0" w:line="240" w:lineRule="atLeast"/>
        <w:rPr>
          <w:rFonts w:ascii="Calibri" w:eastAsia="Calibri" w:hAnsi="Calibri" w:cs="Calibri"/>
          <w:color w:val="000000" w:themeColor="text1"/>
        </w:rPr>
      </w:pPr>
      <w:r w:rsidRPr="0EBEF840">
        <w:rPr>
          <w:rFonts w:ascii="Calibri" w:eastAsia="Calibri" w:hAnsi="Calibri" w:cs="Calibri"/>
          <w:color w:val="000000" w:themeColor="text1"/>
        </w:rPr>
        <w:t xml:space="preserve"> Analyses data to provide timely and accurate information, forecasts and advice to line managers to inform business plans that are set in the context of University strategies and policies.</w:t>
      </w:r>
    </w:p>
    <w:p w14:paraId="04E283C1" w14:textId="5BEA6853" w:rsidR="2F478443" w:rsidRDefault="2F478443" w:rsidP="0EBEF840">
      <w:pPr>
        <w:spacing w:after="0" w:line="240" w:lineRule="atLeast"/>
        <w:ind w:left="360"/>
        <w:rPr>
          <w:rFonts w:ascii="Calibri" w:eastAsia="Calibri" w:hAnsi="Calibri" w:cs="Calibri"/>
          <w:color w:val="000000" w:themeColor="text1"/>
        </w:rPr>
      </w:pPr>
      <w:r w:rsidRPr="0EBEF840">
        <w:rPr>
          <w:rFonts w:ascii="Calibri" w:eastAsia="Calibri" w:hAnsi="Calibri" w:cs="Calibri"/>
          <w:color w:val="000000" w:themeColor="text1"/>
        </w:rPr>
        <w:lastRenderedPageBreak/>
        <w:t xml:space="preserve"> </w:t>
      </w:r>
    </w:p>
    <w:p w14:paraId="11D55473" w14:textId="0B34FBF0" w:rsidR="2F478443" w:rsidRDefault="2F478443" w:rsidP="0EBEF840">
      <w:pPr>
        <w:keepNext/>
        <w:keepLines/>
        <w:tabs>
          <w:tab w:val="left" w:pos="6172"/>
        </w:tabs>
        <w:spacing w:after="0" w:line="240" w:lineRule="auto"/>
        <w:rPr>
          <w:rFonts w:ascii="Calibri" w:eastAsia="Calibri" w:hAnsi="Calibri" w:cs="Calibri"/>
          <w:b/>
          <w:bCs/>
          <w:color w:val="000000" w:themeColor="text1"/>
        </w:rPr>
      </w:pPr>
      <w:r w:rsidRPr="0EBEF840">
        <w:rPr>
          <w:rFonts w:ascii="Calibri" w:eastAsia="Calibri" w:hAnsi="Calibri" w:cs="Calibri"/>
          <w:b/>
          <w:bCs/>
          <w:color w:val="000000" w:themeColor="text1"/>
        </w:rPr>
        <w:t xml:space="preserve"> </w:t>
      </w:r>
      <w:r>
        <w:t>Additionally the post holder will be required to:</w:t>
      </w:r>
    </w:p>
    <w:p w14:paraId="1EE059BC" w14:textId="26B6A121" w:rsidR="2F478443" w:rsidRDefault="2F478443" w:rsidP="00F21DF1">
      <w:pPr>
        <w:pStyle w:val="ListParagraph"/>
        <w:numPr>
          <w:ilvl w:val="0"/>
          <w:numId w:val="1"/>
        </w:num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50BB1439" w14:textId="6A088451" w:rsidR="2F478443" w:rsidRDefault="2F478443" w:rsidP="00F21DF1">
      <w:pPr>
        <w:pStyle w:val="ListParagraph"/>
        <w:numPr>
          <w:ilvl w:val="0"/>
          <w:numId w:val="1"/>
        </w:numPr>
        <w:spacing w:after="0" w:line="240" w:lineRule="exact"/>
        <w:ind w:left="357" w:hanging="357"/>
        <w:rPr>
          <w:rFonts w:ascii="Calibri" w:eastAsia="Calibri" w:hAnsi="Calibri" w:cs="Calibri"/>
          <w:color w:val="000000" w:themeColor="text1"/>
        </w:rPr>
      </w:pPr>
      <w:r w:rsidRPr="0EBEF840">
        <w:rPr>
          <w:rFonts w:ascii="Calibri" w:eastAsia="Calibri" w:hAnsi="Calibri" w:cs="Calibri"/>
          <w:color w:val="000000" w:themeColor="text1"/>
        </w:rPr>
        <w:t xml:space="preserve"> Show a commitment to diversity, equal opportunities and anti-discriminatory practices This includes undertaking mandatory equality and diversity training</w:t>
      </w:r>
    </w:p>
    <w:p w14:paraId="3CD8F93A" w14:textId="13EF66A9" w:rsidR="2F478443" w:rsidRDefault="2F478443" w:rsidP="00F21DF1">
      <w:pPr>
        <w:pStyle w:val="ListParagraph"/>
        <w:numPr>
          <w:ilvl w:val="0"/>
          <w:numId w:val="1"/>
        </w:numPr>
        <w:spacing w:after="0" w:line="240" w:lineRule="exact"/>
        <w:ind w:left="357" w:hanging="357"/>
        <w:rPr>
          <w:rFonts w:ascii="Calibri" w:eastAsia="Calibri" w:hAnsi="Calibri" w:cs="Calibri"/>
          <w:color w:val="000000" w:themeColor="text1"/>
        </w:rPr>
      </w:pPr>
      <w:r w:rsidRPr="0EBEF840">
        <w:rPr>
          <w:rFonts w:ascii="Calibri" w:eastAsia="Calibri" w:hAnsi="Calibri" w:cs="Calibri"/>
          <w:color w:val="000000" w:themeColor="text1"/>
        </w:rPr>
        <w:t xml:space="preserve"> Comply with University regulations, policies and procedures</w:t>
      </w:r>
      <w:r w:rsidRPr="0EBEF840">
        <w:rPr>
          <w:rFonts w:ascii="Verdana" w:eastAsia="Verdana" w:hAnsi="Verdana" w:cs="Verdana"/>
          <w:color w:val="000000" w:themeColor="text1"/>
          <w:sz w:val="19"/>
          <w:szCs w:val="19"/>
        </w:rPr>
        <w:t xml:space="preserve"> </w:t>
      </w:r>
    </w:p>
    <w:p w14:paraId="4E754D63" w14:textId="4017FF01" w:rsidR="0EBEF840" w:rsidRDefault="0EBEF840" w:rsidP="0EBEF840">
      <w:pPr>
        <w:spacing w:after="0" w:line="240" w:lineRule="auto"/>
        <w:rPr>
          <w:rFonts w:ascii="Calibri" w:eastAsia="Calibri" w:hAnsi="Calibri" w:cs="Calibri"/>
          <w:color w:val="000000" w:themeColor="text1"/>
        </w:rPr>
      </w:pPr>
    </w:p>
    <w:p w14:paraId="55935BC3" w14:textId="59003543" w:rsidR="0EBEF840" w:rsidRDefault="0EBEF840" w:rsidP="0EBEF840">
      <w:pPr>
        <w:spacing w:after="0" w:line="240" w:lineRule="auto"/>
        <w:rPr>
          <w:rFonts w:ascii="Calibri" w:eastAsia="Calibri" w:hAnsi="Calibri" w:cs="Calibri"/>
          <w:color w:val="000000" w:themeColor="text1"/>
        </w:rPr>
      </w:pPr>
    </w:p>
    <w:p w14:paraId="066DB01B" w14:textId="036495DF" w:rsidR="0EBEF840" w:rsidRDefault="0EBEF840" w:rsidP="0EBEF840">
      <w:pPr>
        <w:spacing w:after="200" w:line="276" w:lineRule="auto"/>
        <w:rPr>
          <w:rFonts w:ascii="Calibri" w:eastAsia="Calibri" w:hAnsi="Calibri" w:cs="Calibri"/>
          <w:color w:val="000000" w:themeColor="text1"/>
        </w:rPr>
      </w:pPr>
    </w:p>
    <w:p w14:paraId="394219FD" w14:textId="7B56B43B" w:rsidR="2F478443" w:rsidRDefault="2F478443" w:rsidP="0EBEF840">
      <w:pPr>
        <w:spacing w:after="0" w:line="240" w:lineRule="auto"/>
        <w:rPr>
          <w:rFonts w:ascii="Calibri" w:eastAsia="Calibri" w:hAnsi="Calibri" w:cs="Calibri"/>
          <w:color w:val="000000" w:themeColor="text1"/>
        </w:rPr>
      </w:pPr>
      <w:r w:rsidRPr="0EBEF840">
        <w:rPr>
          <w:rFonts w:ascii="Times New Roman" w:eastAsia="Times New Roman" w:hAnsi="Times New Roman" w:cs="Times New Roman"/>
          <w:b/>
          <w:bCs/>
          <w:color w:val="000000" w:themeColor="text1"/>
          <w:sz w:val="24"/>
          <w:szCs w:val="24"/>
        </w:rPr>
        <w:t xml:space="preserve">  </w:t>
      </w:r>
      <w:r w:rsidRPr="0EBEF840">
        <w:rPr>
          <w:rFonts w:ascii="Calibri" w:eastAsia="Calibri" w:hAnsi="Calibri" w:cs="Calibri"/>
          <w:b/>
          <w:bCs/>
          <w:color w:val="000000" w:themeColor="text1"/>
        </w:rPr>
        <w:t>COMPETENCY SPECIFICATION</w:t>
      </w:r>
    </w:p>
    <w:p w14:paraId="3FF83B58" w14:textId="771CE2E8" w:rsidR="2F478443" w:rsidRDefault="2F478443" w:rsidP="0EBEF840">
      <w:p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To fulfil your role, you will need certain knowledge, skills and competencies. The following competency specification provides a framework within which your performance will be assessed.  The interview assessment may include, for example, testing on IT skills. </w:t>
      </w:r>
    </w:p>
    <w:p w14:paraId="0C1976AA" w14:textId="4B5575AE" w:rsidR="2F478443" w:rsidRDefault="2F478443" w:rsidP="0EBEF840">
      <w:pPr>
        <w:spacing w:after="0" w:line="240" w:lineRule="auto"/>
        <w:rPr>
          <w:rFonts w:ascii="Calibri" w:eastAsia="Calibri" w:hAnsi="Calibri" w:cs="Calibri"/>
          <w:color w:val="000000" w:themeColor="text1"/>
        </w:rPr>
      </w:pPr>
      <w:r w:rsidRPr="0EBEF840">
        <w:rPr>
          <w:rFonts w:ascii="Calibri" w:eastAsia="Calibri" w:hAnsi="Calibri" w:cs="Calibri"/>
          <w:color w:val="000000" w:themeColor="text1"/>
        </w:rPr>
        <w:t xml:space="preserve"> </w:t>
      </w:r>
    </w:p>
    <w:p w14:paraId="3DC36706" w14:textId="2F347002" w:rsidR="2F478443" w:rsidRDefault="2F478443" w:rsidP="0EBEF840">
      <w:pPr>
        <w:spacing w:after="0" w:line="240" w:lineRule="auto"/>
        <w:rPr>
          <w:rFonts w:ascii="Calibri" w:eastAsia="Calibri" w:hAnsi="Calibri" w:cs="Calibri"/>
          <w:color w:val="000000" w:themeColor="text1"/>
        </w:rPr>
      </w:pPr>
      <w:r w:rsidRPr="0EBEF840">
        <w:rPr>
          <w:rFonts w:ascii="Calibri" w:eastAsia="Calibri" w:hAnsi="Calibri" w:cs="Calibri"/>
          <w:b/>
          <w:bCs/>
          <w:color w:val="000000" w:themeColor="text1"/>
        </w:rPr>
        <w:t xml:space="preserve"> The Competencies set out below are essential and are core requirements</w:t>
      </w:r>
      <w:r w:rsidRPr="0EBEF840">
        <w:rPr>
          <w:rFonts w:ascii="Calibri" w:eastAsia="Calibri" w:hAnsi="Calibri" w:cs="Calibri"/>
          <w:color w:val="000000" w:themeColor="text1"/>
        </w:rPr>
        <w:t xml:space="preserve"> needed to perform the role and any candidate who fails the requirement will not be taken forward for further assessment or to interview.</w:t>
      </w:r>
      <w:r w:rsidRPr="0EBEF840">
        <w:rPr>
          <w:rFonts w:ascii="Times New Roman" w:eastAsia="Times New Roman" w:hAnsi="Times New Roman" w:cs="Times New Roman"/>
          <w:color w:val="000000" w:themeColor="text1"/>
          <w:sz w:val="24"/>
          <w:szCs w:val="24"/>
        </w:rPr>
        <w:t xml:space="preserve"> </w:t>
      </w:r>
    </w:p>
    <w:p w14:paraId="77005AA3" w14:textId="174B4836" w:rsidR="0EBEF840" w:rsidRDefault="0EBEF840" w:rsidP="0EBEF840">
      <w:pPr>
        <w:spacing w:after="0" w:line="240" w:lineRule="auto"/>
        <w:rPr>
          <w:rFonts w:ascii="Calibri" w:eastAsia="Calibri" w:hAnsi="Calibri" w:cs="Calibri"/>
          <w:color w:val="000000" w:themeColor="text1"/>
        </w:rPr>
      </w:pPr>
    </w:p>
    <w:p w14:paraId="51C39BC2" w14:textId="74A052A2" w:rsidR="2F478443" w:rsidRDefault="2F478443" w:rsidP="0EBEF840">
      <w:pPr>
        <w:spacing w:after="0" w:line="240" w:lineRule="auto"/>
        <w:rPr>
          <w:rFonts w:ascii="Calibri" w:eastAsia="Calibri" w:hAnsi="Calibri" w:cs="Calibri"/>
          <w:color w:val="000000" w:themeColor="text1"/>
        </w:rPr>
      </w:pPr>
      <w:r w:rsidRPr="0EBEF840">
        <w:rPr>
          <w:rFonts w:ascii="Calibri" w:eastAsia="Calibri" w:hAnsi="Calibri" w:cs="Calibri"/>
          <w:b/>
          <w:bCs/>
          <w:i/>
          <w:iCs/>
          <w:color w:val="000000" w:themeColor="text1"/>
        </w:rPr>
        <w:t xml:space="preserve">Guidance for managers: </w:t>
      </w:r>
      <w:r w:rsidRPr="0EBEF840">
        <w:rPr>
          <w:rFonts w:ascii="Calibri" w:eastAsia="Calibri" w:hAnsi="Calibri" w:cs="Calibri"/>
          <w:i/>
          <w:iCs/>
          <w:color w:val="000000" w:themeColor="text1"/>
        </w:rPr>
        <w:t xml:space="preserve">You may wish to amend or change the knowledge and experience required for a specific role. For example you may wish the post holder to have experience of customer service, if so please insert below. </w:t>
      </w:r>
      <w:r w:rsidRPr="0EBEF840">
        <w:rPr>
          <w:rFonts w:ascii="Calibri" w:eastAsia="Calibri" w:hAnsi="Calibri" w:cs="Calibri"/>
          <w:b/>
          <w:bCs/>
          <w:i/>
          <w:iCs/>
          <w:color w:val="000000" w:themeColor="text1"/>
        </w:rPr>
        <w:t>(Please delete this guidance when section is completed)</w:t>
      </w:r>
    </w:p>
    <w:p w14:paraId="153CB2CF" w14:textId="493EA60D" w:rsidR="0EBEF840" w:rsidRDefault="0EBEF840" w:rsidP="0EBEF840">
      <w:pPr>
        <w:spacing w:after="0" w:line="240" w:lineRule="auto"/>
        <w:rPr>
          <w:rFonts w:ascii="Calibri" w:eastAsia="Calibri" w:hAnsi="Calibri" w:cs="Calibri"/>
          <w:color w:val="000000" w:themeColor="text1"/>
        </w:rPr>
      </w:pPr>
    </w:p>
    <w:p w14:paraId="1987448A" w14:textId="46E3A237" w:rsidR="2F478443" w:rsidRDefault="2F478443" w:rsidP="0EBEF840">
      <w:pPr>
        <w:tabs>
          <w:tab w:val="left" w:pos="6743"/>
        </w:tabs>
        <w:spacing w:after="200" w:line="276" w:lineRule="auto"/>
        <w:rPr>
          <w:rFonts w:ascii="Calibri" w:eastAsia="Calibri" w:hAnsi="Calibri" w:cs="Calibri"/>
          <w:color w:val="000000" w:themeColor="text1"/>
        </w:rPr>
      </w:pPr>
      <w:r w:rsidRPr="0EBEF840">
        <w:rPr>
          <w:rFonts w:ascii="Calibri" w:eastAsia="Calibri" w:hAnsi="Calibri" w:cs="Calibri"/>
          <w:b/>
          <w:bCs/>
          <w:color w:val="000000" w:themeColor="text1"/>
        </w:rPr>
        <w:t>Competency</w:t>
      </w:r>
      <w:r>
        <w:tab/>
      </w:r>
      <w:r w:rsidRPr="0EBEF840">
        <w:rPr>
          <w:rFonts w:ascii="Calibri" w:eastAsia="Calibri" w:hAnsi="Calibri" w:cs="Calibri"/>
          <w:b/>
          <w:bCs/>
          <w:color w:val="000000" w:themeColor="text1"/>
        </w:rPr>
        <w:t>Identified by</w:t>
      </w:r>
    </w:p>
    <w:p w14:paraId="41568114" w14:textId="251462F8" w:rsidR="2F478443" w:rsidRDefault="2F478443" w:rsidP="0EBEF840">
      <w:pPr>
        <w:spacing w:after="0" w:line="240" w:lineRule="auto"/>
        <w:rPr>
          <w:rFonts w:ascii="Calibri" w:eastAsia="Calibri" w:hAnsi="Calibri" w:cs="Calibri"/>
          <w:color w:val="000000" w:themeColor="text1"/>
        </w:rPr>
      </w:pPr>
      <w:r w:rsidRPr="0EBEF840">
        <w:rPr>
          <w:rFonts w:ascii="Calibri" w:eastAsia="Calibri" w:hAnsi="Calibri" w:cs="Calibri"/>
          <w:b/>
          <w:bCs/>
          <w:color w:val="000000" w:themeColor="text1"/>
        </w:rPr>
        <w:t>Knowledge and Experience</w:t>
      </w:r>
      <w:r w:rsidRPr="0EBEF840">
        <w:rPr>
          <w:rFonts w:ascii="Calibri" w:eastAsia="Calibri" w:hAnsi="Calibri" w:cs="Calibri"/>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EBEF840" w14:paraId="7B7065C3" w14:textId="77777777" w:rsidTr="0EBEF840">
        <w:trPr>
          <w:trHeight w:val="300"/>
        </w:trPr>
        <w:tc>
          <w:tcPr>
            <w:tcW w:w="4508" w:type="dxa"/>
            <w:tcBorders>
              <w:top w:val="nil"/>
              <w:left w:val="nil"/>
              <w:bottom w:val="nil"/>
              <w:right w:val="nil"/>
            </w:tcBorders>
            <w:tcMar>
              <w:left w:w="105" w:type="dxa"/>
              <w:right w:w="105" w:type="dxa"/>
            </w:tcMar>
          </w:tcPr>
          <w:p w14:paraId="58EECBC5" w14:textId="78FE3308"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Has substantial experience in IT and demonstrates a range of knowledge with a specialist understanding of a number of systems or areas. </w:t>
            </w:r>
          </w:p>
          <w:p w14:paraId="260061FA" w14:textId="09AB0864" w:rsidR="0EBEF840" w:rsidRDefault="0EBEF840" w:rsidP="0EBEF840">
            <w:pPr>
              <w:rPr>
                <w:rFonts w:ascii="Calibri" w:eastAsia="Calibri" w:hAnsi="Calibri" w:cs="Calibri"/>
              </w:rPr>
            </w:pPr>
          </w:p>
        </w:tc>
        <w:tc>
          <w:tcPr>
            <w:tcW w:w="4508" w:type="dxa"/>
            <w:tcBorders>
              <w:top w:val="nil"/>
              <w:left w:val="nil"/>
              <w:bottom w:val="nil"/>
              <w:right w:val="nil"/>
            </w:tcBorders>
            <w:tcMar>
              <w:left w:w="105" w:type="dxa"/>
              <w:right w:w="105" w:type="dxa"/>
            </w:tcMar>
          </w:tcPr>
          <w:p w14:paraId="7656077E" w14:textId="060EF623" w:rsidR="0EBEF840" w:rsidRDefault="0EBEF840" w:rsidP="0EBEF840">
            <w:pPr>
              <w:rPr>
                <w:rFonts w:ascii="Calibri" w:eastAsia="Calibri" w:hAnsi="Calibri" w:cs="Calibri"/>
              </w:rPr>
            </w:pPr>
            <w:r w:rsidRPr="0EBEF840">
              <w:rPr>
                <w:rFonts w:ascii="Calibri" w:eastAsia="Calibri" w:hAnsi="Calibri" w:cs="Calibri"/>
                <w:b/>
                <w:bCs/>
              </w:rPr>
              <w:t>Application/Interview</w:t>
            </w:r>
          </w:p>
        </w:tc>
      </w:tr>
      <w:tr w:rsidR="0EBEF840" w14:paraId="1B933E8C" w14:textId="77777777" w:rsidTr="0EBEF840">
        <w:trPr>
          <w:trHeight w:val="300"/>
        </w:trPr>
        <w:tc>
          <w:tcPr>
            <w:tcW w:w="4508" w:type="dxa"/>
            <w:tcBorders>
              <w:top w:val="nil"/>
              <w:left w:val="nil"/>
              <w:bottom w:val="nil"/>
              <w:right w:val="nil"/>
            </w:tcBorders>
            <w:tcMar>
              <w:left w:w="105" w:type="dxa"/>
              <w:right w:w="105" w:type="dxa"/>
            </w:tcMar>
          </w:tcPr>
          <w:p w14:paraId="20D27F17" w14:textId="2CFF2083" w:rsidR="0EBEF840" w:rsidRDefault="0EBEF840" w:rsidP="0EBEF840">
            <w:pPr>
              <w:rPr>
                <w:rFonts w:ascii="Calibri" w:eastAsia="Calibri" w:hAnsi="Calibri" w:cs="Calibri"/>
              </w:rPr>
            </w:pPr>
            <w:r w:rsidRPr="0EBEF840">
              <w:rPr>
                <w:rFonts w:ascii="Calibri" w:eastAsia="Calibri" w:hAnsi="Calibri" w:cs="Calibri"/>
              </w:rPr>
              <w:t>Is capable of learning new concepts, ideas, procedures and systems in a short timescale.</w:t>
            </w:r>
          </w:p>
          <w:p w14:paraId="041CD2AA" w14:textId="3EA792C9" w:rsidR="0EBEF840" w:rsidRDefault="0EBEF840" w:rsidP="0EBEF840">
            <w:pPr>
              <w:rPr>
                <w:rFonts w:ascii="Calibri" w:eastAsia="Calibri" w:hAnsi="Calibri" w:cs="Calibri"/>
              </w:rPr>
            </w:pPr>
          </w:p>
        </w:tc>
        <w:tc>
          <w:tcPr>
            <w:tcW w:w="4508" w:type="dxa"/>
            <w:tcBorders>
              <w:top w:val="nil"/>
              <w:left w:val="nil"/>
              <w:bottom w:val="nil"/>
              <w:right w:val="nil"/>
            </w:tcBorders>
            <w:tcMar>
              <w:left w:w="105" w:type="dxa"/>
              <w:right w:w="105" w:type="dxa"/>
            </w:tcMar>
          </w:tcPr>
          <w:p w14:paraId="2A60168C" w14:textId="322C4132" w:rsidR="0EBEF840" w:rsidRDefault="0EBEF840" w:rsidP="0EBEF840">
            <w:pPr>
              <w:rPr>
                <w:rFonts w:ascii="Calibri" w:eastAsia="Calibri" w:hAnsi="Calibri" w:cs="Calibri"/>
              </w:rPr>
            </w:pPr>
            <w:r w:rsidRPr="0EBEF840">
              <w:rPr>
                <w:rFonts w:ascii="Calibri" w:eastAsia="Calibri" w:hAnsi="Calibri" w:cs="Calibri"/>
                <w:b/>
                <w:bCs/>
              </w:rPr>
              <w:t>Application/Interview</w:t>
            </w:r>
          </w:p>
        </w:tc>
      </w:tr>
      <w:tr w:rsidR="0EBEF840" w14:paraId="62AE6E04" w14:textId="77777777" w:rsidTr="0EBEF840">
        <w:trPr>
          <w:trHeight w:val="300"/>
        </w:trPr>
        <w:tc>
          <w:tcPr>
            <w:tcW w:w="4508" w:type="dxa"/>
            <w:tcBorders>
              <w:top w:val="nil"/>
              <w:left w:val="nil"/>
              <w:bottom w:val="nil"/>
              <w:right w:val="nil"/>
            </w:tcBorders>
            <w:tcMar>
              <w:left w:w="105" w:type="dxa"/>
              <w:right w:w="105" w:type="dxa"/>
            </w:tcMar>
          </w:tcPr>
          <w:p w14:paraId="0461D626" w14:textId="1891663D" w:rsidR="0EBEF840" w:rsidRDefault="0EBEF840" w:rsidP="0EBEF840">
            <w:pPr>
              <w:spacing w:after="200" w:line="276" w:lineRule="auto"/>
              <w:rPr>
                <w:rFonts w:ascii="Calibri" w:eastAsia="Calibri" w:hAnsi="Calibri" w:cs="Calibri"/>
              </w:rPr>
            </w:pPr>
            <w:r w:rsidRPr="0EBEF840">
              <w:rPr>
                <w:rFonts w:ascii="Calibri" w:eastAsia="Calibri" w:hAnsi="Calibri" w:cs="Calibri"/>
              </w:rPr>
              <w:t>Uses knowledge and experience to develop departmental frameworks and working practices.</w:t>
            </w:r>
          </w:p>
          <w:p w14:paraId="564570A9" w14:textId="321178FB" w:rsidR="0EBEF840" w:rsidRDefault="0EBEF840" w:rsidP="0EBEF840">
            <w:pPr>
              <w:rPr>
                <w:rFonts w:ascii="Calibri" w:eastAsia="Calibri" w:hAnsi="Calibri" w:cs="Calibri"/>
              </w:rPr>
            </w:pPr>
          </w:p>
        </w:tc>
        <w:tc>
          <w:tcPr>
            <w:tcW w:w="4508" w:type="dxa"/>
            <w:tcBorders>
              <w:top w:val="nil"/>
              <w:left w:val="nil"/>
              <w:bottom w:val="nil"/>
              <w:right w:val="nil"/>
            </w:tcBorders>
            <w:tcMar>
              <w:left w:w="105" w:type="dxa"/>
              <w:right w:w="105" w:type="dxa"/>
            </w:tcMar>
          </w:tcPr>
          <w:p w14:paraId="16C60BB8" w14:textId="5ABFC53D" w:rsidR="0EBEF840" w:rsidRDefault="0EBEF840" w:rsidP="0EBEF840">
            <w:pPr>
              <w:rPr>
                <w:rFonts w:ascii="Calibri" w:eastAsia="Calibri" w:hAnsi="Calibri" w:cs="Calibri"/>
              </w:rPr>
            </w:pPr>
            <w:r w:rsidRPr="0EBEF840">
              <w:rPr>
                <w:rFonts w:ascii="Calibri" w:eastAsia="Calibri" w:hAnsi="Calibri" w:cs="Calibri"/>
                <w:b/>
                <w:bCs/>
              </w:rPr>
              <w:t>Application/Interview</w:t>
            </w:r>
          </w:p>
        </w:tc>
      </w:tr>
      <w:tr w:rsidR="0EBEF840" w14:paraId="6487B03B" w14:textId="77777777" w:rsidTr="0EBEF840">
        <w:trPr>
          <w:trHeight w:val="300"/>
        </w:trPr>
        <w:tc>
          <w:tcPr>
            <w:tcW w:w="4508" w:type="dxa"/>
            <w:tcBorders>
              <w:top w:val="nil"/>
              <w:left w:val="nil"/>
              <w:bottom w:val="nil"/>
              <w:right w:val="nil"/>
            </w:tcBorders>
            <w:tcMar>
              <w:left w:w="105" w:type="dxa"/>
              <w:right w:w="105" w:type="dxa"/>
            </w:tcMar>
          </w:tcPr>
          <w:p w14:paraId="5587237E" w14:textId="41E6F955" w:rsidR="0EBEF840" w:rsidRDefault="0EBEF840" w:rsidP="0EBEF840">
            <w:pPr>
              <w:spacing w:after="200" w:line="276" w:lineRule="auto"/>
              <w:rPr>
                <w:rFonts w:ascii="Calibri" w:eastAsia="Calibri" w:hAnsi="Calibri" w:cs="Calibri"/>
              </w:rPr>
            </w:pPr>
            <w:r w:rsidRPr="0EBEF840">
              <w:rPr>
                <w:rFonts w:ascii="Calibri" w:eastAsia="Calibri" w:hAnsi="Calibri" w:cs="Calibri"/>
              </w:rPr>
              <w:t>Can demonstrate the ability to shape and influence developments within the department by drawing on the expertise within their own area of responsibility and their existing knowledge and experience.</w:t>
            </w:r>
          </w:p>
          <w:p w14:paraId="055AED3B" w14:textId="54AEFFE2" w:rsidR="0EBEF840" w:rsidRDefault="0EBEF840" w:rsidP="0EBEF840">
            <w:pPr>
              <w:rPr>
                <w:rFonts w:ascii="Calibri" w:eastAsia="Calibri" w:hAnsi="Calibri" w:cs="Calibri"/>
              </w:rPr>
            </w:pPr>
          </w:p>
        </w:tc>
        <w:tc>
          <w:tcPr>
            <w:tcW w:w="4508" w:type="dxa"/>
            <w:tcBorders>
              <w:top w:val="nil"/>
              <w:left w:val="nil"/>
              <w:bottom w:val="nil"/>
              <w:right w:val="nil"/>
            </w:tcBorders>
            <w:tcMar>
              <w:left w:w="105" w:type="dxa"/>
              <w:right w:w="105" w:type="dxa"/>
            </w:tcMar>
          </w:tcPr>
          <w:p w14:paraId="2601C7A7" w14:textId="3FD3BF22" w:rsidR="0EBEF840" w:rsidRDefault="0EBEF840" w:rsidP="0EBEF840">
            <w:pPr>
              <w:rPr>
                <w:rFonts w:ascii="Calibri" w:eastAsia="Calibri" w:hAnsi="Calibri" w:cs="Calibri"/>
              </w:rPr>
            </w:pPr>
            <w:r w:rsidRPr="0EBEF840">
              <w:rPr>
                <w:rFonts w:ascii="Calibri" w:eastAsia="Calibri" w:hAnsi="Calibri" w:cs="Calibri"/>
                <w:b/>
                <w:bCs/>
              </w:rPr>
              <w:t>Application/Interview</w:t>
            </w:r>
          </w:p>
        </w:tc>
      </w:tr>
      <w:tr w:rsidR="0EBEF840" w14:paraId="5C05FEB4" w14:textId="77777777" w:rsidTr="0EBEF840">
        <w:trPr>
          <w:trHeight w:val="300"/>
        </w:trPr>
        <w:tc>
          <w:tcPr>
            <w:tcW w:w="4508" w:type="dxa"/>
            <w:tcBorders>
              <w:top w:val="nil"/>
              <w:left w:val="nil"/>
              <w:bottom w:val="nil"/>
              <w:right w:val="nil"/>
            </w:tcBorders>
            <w:tcMar>
              <w:left w:w="105" w:type="dxa"/>
              <w:right w:w="105" w:type="dxa"/>
            </w:tcMar>
          </w:tcPr>
          <w:p w14:paraId="7E739A57" w14:textId="6AB333A4" w:rsidR="0EBEF840" w:rsidRDefault="0EBEF840" w:rsidP="0EBEF840">
            <w:pPr>
              <w:spacing w:after="200" w:line="276" w:lineRule="auto"/>
              <w:rPr>
                <w:rFonts w:ascii="Calibri" w:eastAsia="Calibri" w:hAnsi="Calibri" w:cs="Calibri"/>
              </w:rPr>
            </w:pPr>
            <w:r w:rsidRPr="0EBEF840">
              <w:rPr>
                <w:rFonts w:ascii="Calibri" w:eastAsia="Calibri" w:hAnsi="Calibri" w:cs="Calibri"/>
              </w:rPr>
              <w:lastRenderedPageBreak/>
              <w:t>Expertise is likely to be recognised externally by the award of a professional qualification, graduate/postgraduate qualification and/or fellowship of a professional body.</w:t>
            </w:r>
          </w:p>
          <w:p w14:paraId="264017C4" w14:textId="4CCED03A" w:rsidR="0EBEF840" w:rsidRDefault="0EBEF840" w:rsidP="0EBEF840">
            <w:pPr>
              <w:rPr>
                <w:rFonts w:ascii="Calibri" w:eastAsia="Calibri" w:hAnsi="Calibri" w:cs="Calibri"/>
              </w:rPr>
            </w:pPr>
          </w:p>
        </w:tc>
        <w:tc>
          <w:tcPr>
            <w:tcW w:w="4508" w:type="dxa"/>
            <w:tcBorders>
              <w:top w:val="nil"/>
              <w:left w:val="nil"/>
              <w:bottom w:val="nil"/>
              <w:right w:val="nil"/>
            </w:tcBorders>
            <w:tcMar>
              <w:left w:w="105" w:type="dxa"/>
              <w:right w:w="105" w:type="dxa"/>
            </w:tcMar>
          </w:tcPr>
          <w:p w14:paraId="502B1F4F" w14:textId="652F30A7" w:rsidR="0EBEF840" w:rsidRDefault="0EBEF840" w:rsidP="0EBEF840">
            <w:pPr>
              <w:rPr>
                <w:rFonts w:ascii="Calibri" w:eastAsia="Calibri" w:hAnsi="Calibri" w:cs="Calibri"/>
              </w:rPr>
            </w:pPr>
            <w:r w:rsidRPr="0EBEF840">
              <w:rPr>
                <w:rFonts w:ascii="Calibri" w:eastAsia="Calibri" w:hAnsi="Calibri" w:cs="Calibri"/>
                <w:b/>
                <w:bCs/>
              </w:rPr>
              <w:t>Application/Interview</w:t>
            </w:r>
          </w:p>
        </w:tc>
      </w:tr>
      <w:tr w:rsidR="0EBEF840" w14:paraId="45CAE4FB" w14:textId="77777777" w:rsidTr="0EBEF840">
        <w:trPr>
          <w:trHeight w:val="300"/>
        </w:trPr>
        <w:tc>
          <w:tcPr>
            <w:tcW w:w="4508" w:type="dxa"/>
            <w:tcBorders>
              <w:top w:val="nil"/>
              <w:left w:val="nil"/>
              <w:bottom w:val="nil"/>
              <w:right w:val="nil"/>
            </w:tcBorders>
            <w:tcMar>
              <w:left w:w="105" w:type="dxa"/>
              <w:right w:w="105" w:type="dxa"/>
            </w:tcMar>
          </w:tcPr>
          <w:p w14:paraId="21004C6C" w14:textId="036E8EB6" w:rsidR="0EBEF840" w:rsidRDefault="0EBEF840" w:rsidP="0EBEF840">
            <w:pPr>
              <w:spacing w:after="200" w:line="276" w:lineRule="auto"/>
              <w:rPr>
                <w:rFonts w:ascii="Calibri" w:eastAsia="Calibri" w:hAnsi="Calibri" w:cs="Calibri"/>
              </w:rPr>
            </w:pPr>
            <w:r w:rsidRPr="0EBEF840">
              <w:rPr>
                <w:rFonts w:ascii="Calibri" w:eastAsia="Calibri" w:hAnsi="Calibri" w:cs="Calibri"/>
              </w:rPr>
              <w:t>Has an active approach to continuing professional development/undertaking training as appropriate for personal and professional development.</w:t>
            </w:r>
          </w:p>
          <w:p w14:paraId="0AD2707B" w14:textId="7EAF29A5" w:rsidR="0EBEF840" w:rsidRDefault="0EBEF840" w:rsidP="0EBEF840">
            <w:pPr>
              <w:rPr>
                <w:rFonts w:ascii="Calibri" w:eastAsia="Calibri" w:hAnsi="Calibri" w:cs="Calibri"/>
              </w:rPr>
            </w:pPr>
          </w:p>
        </w:tc>
        <w:tc>
          <w:tcPr>
            <w:tcW w:w="4508" w:type="dxa"/>
            <w:tcBorders>
              <w:top w:val="nil"/>
              <w:left w:val="nil"/>
              <w:bottom w:val="nil"/>
              <w:right w:val="nil"/>
            </w:tcBorders>
            <w:tcMar>
              <w:left w:w="105" w:type="dxa"/>
              <w:right w:w="105" w:type="dxa"/>
            </w:tcMar>
          </w:tcPr>
          <w:p w14:paraId="4D0E5098" w14:textId="6FDDCC96" w:rsidR="0EBEF840" w:rsidRDefault="0EBEF840" w:rsidP="0EBEF840">
            <w:pPr>
              <w:rPr>
                <w:rFonts w:ascii="Calibri" w:eastAsia="Calibri" w:hAnsi="Calibri" w:cs="Calibri"/>
              </w:rPr>
            </w:pPr>
            <w:r w:rsidRPr="0EBEF840">
              <w:rPr>
                <w:rFonts w:ascii="Calibri" w:eastAsia="Calibri" w:hAnsi="Calibri" w:cs="Calibri"/>
                <w:b/>
                <w:bCs/>
              </w:rPr>
              <w:t>Application/Interview</w:t>
            </w:r>
          </w:p>
        </w:tc>
      </w:tr>
    </w:tbl>
    <w:p w14:paraId="3A72D0AD" w14:textId="5F7E6A42" w:rsidR="0EBEF840" w:rsidRDefault="0EBEF840" w:rsidP="0EBEF840">
      <w:pPr>
        <w:spacing w:after="0" w:line="240" w:lineRule="auto"/>
        <w:ind w:left="720"/>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EBEF840" w14:paraId="4011B7E2" w14:textId="77777777" w:rsidTr="0EBEF840">
        <w:trPr>
          <w:trHeight w:val="300"/>
        </w:trPr>
        <w:tc>
          <w:tcPr>
            <w:tcW w:w="4508" w:type="dxa"/>
            <w:tcBorders>
              <w:top w:val="nil"/>
              <w:left w:val="nil"/>
              <w:bottom w:val="nil"/>
              <w:right w:val="nil"/>
            </w:tcBorders>
            <w:tcMar>
              <w:left w:w="105" w:type="dxa"/>
              <w:right w:w="105" w:type="dxa"/>
            </w:tcMar>
          </w:tcPr>
          <w:p w14:paraId="1FFD621D" w14:textId="6B747F72"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Communication (Oral)</w:t>
            </w:r>
          </w:p>
          <w:p w14:paraId="52780228" w14:textId="138EBCE0"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summarise complex ideas or information which may be highly detailed technical or specialist.</w:t>
            </w:r>
          </w:p>
        </w:tc>
        <w:tc>
          <w:tcPr>
            <w:tcW w:w="4508" w:type="dxa"/>
            <w:tcBorders>
              <w:top w:val="nil"/>
              <w:left w:val="nil"/>
              <w:bottom w:val="nil"/>
              <w:right w:val="nil"/>
            </w:tcBorders>
            <w:tcMar>
              <w:left w:w="105" w:type="dxa"/>
              <w:right w:w="105" w:type="dxa"/>
            </w:tcMar>
          </w:tcPr>
          <w:p w14:paraId="56AAED9F" w14:textId="1E9FFBC8"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p w14:paraId="42F57494" w14:textId="12D057C5"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Application/Interview</w:t>
            </w:r>
          </w:p>
        </w:tc>
      </w:tr>
      <w:tr w:rsidR="0EBEF840" w14:paraId="765D59D2" w14:textId="77777777" w:rsidTr="0EBEF840">
        <w:trPr>
          <w:trHeight w:val="300"/>
        </w:trPr>
        <w:tc>
          <w:tcPr>
            <w:tcW w:w="4508" w:type="dxa"/>
            <w:tcBorders>
              <w:top w:val="nil"/>
              <w:left w:val="nil"/>
              <w:bottom w:val="nil"/>
              <w:right w:val="nil"/>
            </w:tcBorders>
            <w:tcMar>
              <w:left w:w="105" w:type="dxa"/>
              <w:right w:w="105" w:type="dxa"/>
            </w:tcMar>
          </w:tcPr>
          <w:p w14:paraId="14C7B7DD" w14:textId="35A1B021"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w:t>
            </w:r>
          </w:p>
        </w:tc>
        <w:tc>
          <w:tcPr>
            <w:tcW w:w="4508" w:type="dxa"/>
            <w:tcBorders>
              <w:top w:val="nil"/>
              <w:left w:val="nil"/>
              <w:bottom w:val="nil"/>
              <w:right w:val="nil"/>
            </w:tcBorders>
            <w:tcMar>
              <w:left w:w="105" w:type="dxa"/>
              <w:right w:w="105" w:type="dxa"/>
            </w:tcMar>
          </w:tcPr>
          <w:p w14:paraId="30C53D12" w14:textId="6A3C1058"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tc>
      </w:tr>
      <w:tr w:rsidR="0EBEF840" w14:paraId="6F2C5BB2" w14:textId="77777777" w:rsidTr="0EBEF840">
        <w:trPr>
          <w:trHeight w:val="300"/>
        </w:trPr>
        <w:tc>
          <w:tcPr>
            <w:tcW w:w="4508" w:type="dxa"/>
            <w:tcBorders>
              <w:top w:val="nil"/>
              <w:left w:val="nil"/>
              <w:bottom w:val="nil"/>
              <w:right w:val="nil"/>
            </w:tcBorders>
            <w:tcMar>
              <w:left w:w="105" w:type="dxa"/>
              <w:right w:w="105" w:type="dxa"/>
            </w:tcMar>
          </w:tcPr>
          <w:p w14:paraId="3E1FAE72" w14:textId="31B3520E"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Communication (Written)</w:t>
            </w:r>
          </w:p>
          <w:p w14:paraId="65BD8AB4" w14:textId="61778363"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provide information in a suitable format so that the others’ needs are met and adjusts the level of content to help others understand.</w:t>
            </w:r>
          </w:p>
        </w:tc>
        <w:tc>
          <w:tcPr>
            <w:tcW w:w="4508" w:type="dxa"/>
            <w:tcBorders>
              <w:top w:val="nil"/>
              <w:left w:val="nil"/>
              <w:bottom w:val="nil"/>
              <w:right w:val="nil"/>
            </w:tcBorders>
            <w:tcMar>
              <w:left w:w="105" w:type="dxa"/>
              <w:right w:w="105" w:type="dxa"/>
            </w:tcMar>
          </w:tcPr>
          <w:p w14:paraId="670599F9" w14:textId="3A1B02EE"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Application/Interview</w:t>
            </w:r>
          </w:p>
        </w:tc>
      </w:tr>
      <w:tr w:rsidR="0EBEF840" w14:paraId="093CF021" w14:textId="77777777" w:rsidTr="0EBEF840">
        <w:trPr>
          <w:trHeight w:val="300"/>
        </w:trPr>
        <w:tc>
          <w:tcPr>
            <w:tcW w:w="4508" w:type="dxa"/>
            <w:tcBorders>
              <w:top w:val="nil"/>
              <w:left w:val="nil"/>
              <w:bottom w:val="nil"/>
              <w:right w:val="nil"/>
            </w:tcBorders>
            <w:tcMar>
              <w:left w:w="105" w:type="dxa"/>
              <w:right w:w="105" w:type="dxa"/>
            </w:tcMar>
          </w:tcPr>
          <w:p w14:paraId="3B17AEE3" w14:textId="37159817"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Teamwork and Motivation</w:t>
            </w:r>
          </w:p>
          <w:p w14:paraId="134DA7FE" w14:textId="6FE9D119"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delegate work to others and/or help to build co-operation to deliver team results.</w:t>
            </w:r>
          </w:p>
        </w:tc>
        <w:tc>
          <w:tcPr>
            <w:tcW w:w="4508" w:type="dxa"/>
            <w:tcBorders>
              <w:top w:val="nil"/>
              <w:left w:val="nil"/>
              <w:bottom w:val="nil"/>
              <w:right w:val="nil"/>
            </w:tcBorders>
            <w:tcMar>
              <w:left w:w="105" w:type="dxa"/>
              <w:right w:w="105" w:type="dxa"/>
            </w:tcMar>
          </w:tcPr>
          <w:p w14:paraId="420EE82E" w14:textId="1AFE5CF6"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Application/Interview</w:t>
            </w:r>
          </w:p>
        </w:tc>
      </w:tr>
      <w:tr w:rsidR="0EBEF840" w14:paraId="0E30D0D1" w14:textId="77777777" w:rsidTr="0EBEF840">
        <w:trPr>
          <w:trHeight w:val="300"/>
        </w:trPr>
        <w:tc>
          <w:tcPr>
            <w:tcW w:w="4508" w:type="dxa"/>
            <w:tcBorders>
              <w:top w:val="nil"/>
              <w:left w:val="nil"/>
              <w:bottom w:val="nil"/>
              <w:right w:val="nil"/>
            </w:tcBorders>
            <w:tcMar>
              <w:left w:w="105" w:type="dxa"/>
              <w:right w:w="105" w:type="dxa"/>
            </w:tcMar>
          </w:tcPr>
          <w:p w14:paraId="4336D102" w14:textId="49B53A4A"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w:t>
            </w:r>
          </w:p>
        </w:tc>
        <w:tc>
          <w:tcPr>
            <w:tcW w:w="4508" w:type="dxa"/>
            <w:tcBorders>
              <w:top w:val="nil"/>
              <w:left w:val="nil"/>
              <w:bottom w:val="nil"/>
              <w:right w:val="nil"/>
            </w:tcBorders>
            <w:tcMar>
              <w:left w:w="105" w:type="dxa"/>
              <w:right w:w="105" w:type="dxa"/>
            </w:tcMar>
          </w:tcPr>
          <w:p w14:paraId="71E06F83" w14:textId="5A1E7EDC"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tc>
      </w:tr>
      <w:tr w:rsidR="0EBEF840" w14:paraId="4DC27296" w14:textId="77777777" w:rsidTr="0EBEF840">
        <w:trPr>
          <w:trHeight w:val="300"/>
        </w:trPr>
        <w:tc>
          <w:tcPr>
            <w:tcW w:w="4508" w:type="dxa"/>
            <w:tcBorders>
              <w:top w:val="nil"/>
              <w:left w:val="nil"/>
              <w:bottom w:val="nil"/>
              <w:right w:val="nil"/>
            </w:tcBorders>
            <w:tcMar>
              <w:left w:w="105" w:type="dxa"/>
              <w:right w:w="105" w:type="dxa"/>
            </w:tcMar>
          </w:tcPr>
          <w:p w14:paraId="3AC49D1A" w14:textId="28D5F572"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Liaison and Networking</w:t>
            </w:r>
          </w:p>
          <w:p w14:paraId="17E9A857" w14:textId="51025B8E"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work across the University and/or externally to build and strengthen working relationships.  Actively pursues a shared interest and works jointly to influence events and decisions.</w:t>
            </w:r>
          </w:p>
        </w:tc>
        <w:tc>
          <w:tcPr>
            <w:tcW w:w="4508" w:type="dxa"/>
            <w:tcBorders>
              <w:top w:val="nil"/>
              <w:left w:val="nil"/>
              <w:bottom w:val="nil"/>
              <w:right w:val="nil"/>
            </w:tcBorders>
            <w:tcMar>
              <w:left w:w="105" w:type="dxa"/>
              <w:right w:w="105" w:type="dxa"/>
            </w:tcMar>
          </w:tcPr>
          <w:p w14:paraId="6B2CBDE3" w14:textId="481A669E"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Application/Interview</w:t>
            </w:r>
          </w:p>
        </w:tc>
      </w:tr>
      <w:tr w:rsidR="0EBEF840" w14:paraId="14937FAF" w14:textId="77777777" w:rsidTr="0EBEF840">
        <w:trPr>
          <w:trHeight w:val="300"/>
        </w:trPr>
        <w:tc>
          <w:tcPr>
            <w:tcW w:w="4508" w:type="dxa"/>
            <w:tcBorders>
              <w:top w:val="nil"/>
              <w:left w:val="nil"/>
              <w:bottom w:val="nil"/>
              <w:right w:val="nil"/>
            </w:tcBorders>
            <w:tcMar>
              <w:left w:w="105" w:type="dxa"/>
              <w:right w:w="105" w:type="dxa"/>
            </w:tcMar>
          </w:tcPr>
          <w:p w14:paraId="7D5BBF83" w14:textId="1A908AB0"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w:t>
            </w:r>
          </w:p>
        </w:tc>
        <w:tc>
          <w:tcPr>
            <w:tcW w:w="4508" w:type="dxa"/>
            <w:tcBorders>
              <w:top w:val="nil"/>
              <w:left w:val="nil"/>
              <w:bottom w:val="nil"/>
              <w:right w:val="nil"/>
            </w:tcBorders>
            <w:tcMar>
              <w:left w:w="105" w:type="dxa"/>
              <w:right w:w="105" w:type="dxa"/>
            </w:tcMar>
          </w:tcPr>
          <w:p w14:paraId="0E402279" w14:textId="66E7C477"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tc>
      </w:tr>
      <w:tr w:rsidR="0EBEF840" w14:paraId="455B2638" w14:textId="77777777" w:rsidTr="0EBEF840">
        <w:trPr>
          <w:trHeight w:val="300"/>
        </w:trPr>
        <w:tc>
          <w:tcPr>
            <w:tcW w:w="4508" w:type="dxa"/>
            <w:tcBorders>
              <w:top w:val="nil"/>
              <w:left w:val="nil"/>
              <w:bottom w:val="nil"/>
              <w:right w:val="nil"/>
            </w:tcBorders>
            <w:tcMar>
              <w:left w:w="105" w:type="dxa"/>
              <w:right w:w="105" w:type="dxa"/>
            </w:tcMar>
          </w:tcPr>
          <w:p w14:paraId="1AA56E83" w14:textId="3FAB2A2C"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Service Delivery</w:t>
            </w:r>
          </w:p>
          <w:p w14:paraId="4D242EF1" w14:textId="056E79CB"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seek ways to improve and adjust current levels of service. </w:t>
            </w:r>
            <w:r w:rsidRPr="0EBEF840">
              <w:rPr>
                <w:rFonts w:ascii="Calibri" w:eastAsia="Calibri" w:hAnsi="Calibri" w:cs="Calibri"/>
              </w:rPr>
              <w:lastRenderedPageBreak/>
              <w:t>Deals with complaints and initiates contact with customers to obtain their reactions and views about the service and future needs.</w:t>
            </w:r>
          </w:p>
        </w:tc>
        <w:tc>
          <w:tcPr>
            <w:tcW w:w="4508" w:type="dxa"/>
            <w:tcBorders>
              <w:top w:val="nil"/>
              <w:left w:val="nil"/>
              <w:bottom w:val="nil"/>
              <w:right w:val="nil"/>
            </w:tcBorders>
            <w:tcMar>
              <w:left w:w="105" w:type="dxa"/>
              <w:right w:w="105" w:type="dxa"/>
            </w:tcMar>
          </w:tcPr>
          <w:p w14:paraId="4E3A3B0F" w14:textId="1A3BE52A"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lastRenderedPageBreak/>
              <w:t xml:space="preserve"> Application/Interview</w:t>
            </w:r>
          </w:p>
        </w:tc>
      </w:tr>
      <w:tr w:rsidR="0EBEF840" w14:paraId="234CF6E5" w14:textId="77777777" w:rsidTr="0EBEF840">
        <w:trPr>
          <w:trHeight w:val="300"/>
        </w:trPr>
        <w:tc>
          <w:tcPr>
            <w:tcW w:w="4508" w:type="dxa"/>
            <w:tcBorders>
              <w:top w:val="nil"/>
              <w:left w:val="nil"/>
              <w:bottom w:val="nil"/>
              <w:right w:val="nil"/>
            </w:tcBorders>
            <w:tcMar>
              <w:left w:w="105" w:type="dxa"/>
              <w:right w:w="105" w:type="dxa"/>
            </w:tcMar>
          </w:tcPr>
          <w:p w14:paraId="63B4A604" w14:textId="421173DA"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w:t>
            </w:r>
          </w:p>
        </w:tc>
        <w:tc>
          <w:tcPr>
            <w:tcW w:w="4508" w:type="dxa"/>
            <w:tcBorders>
              <w:top w:val="nil"/>
              <w:left w:val="nil"/>
              <w:bottom w:val="nil"/>
              <w:right w:val="nil"/>
            </w:tcBorders>
            <w:tcMar>
              <w:left w:w="105" w:type="dxa"/>
              <w:right w:w="105" w:type="dxa"/>
            </w:tcMar>
          </w:tcPr>
          <w:p w14:paraId="0F3398CC" w14:textId="4BED0610"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tc>
      </w:tr>
      <w:tr w:rsidR="0EBEF840" w14:paraId="34852AA5" w14:textId="77777777" w:rsidTr="0EBEF840">
        <w:trPr>
          <w:trHeight w:val="300"/>
        </w:trPr>
        <w:tc>
          <w:tcPr>
            <w:tcW w:w="4508" w:type="dxa"/>
            <w:tcBorders>
              <w:top w:val="nil"/>
              <w:left w:val="nil"/>
              <w:bottom w:val="nil"/>
              <w:right w:val="nil"/>
            </w:tcBorders>
            <w:tcMar>
              <w:left w:w="105" w:type="dxa"/>
              <w:right w:w="105" w:type="dxa"/>
            </w:tcMar>
          </w:tcPr>
          <w:p w14:paraId="4D2A74DA" w14:textId="20E0EA91"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Decision Making</w:t>
            </w:r>
          </w:p>
          <w:p w14:paraId="257DAB1A" w14:textId="76BFE4A6"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consider the wider impact of decisions, assesses possible outcomes and their likelihood. Uses judgement to make decisions with limited or ambiguous data and takes into account multiple factors. Distinguishes between the need to make a decision, when to defer and when not to take a decision. </w:t>
            </w:r>
          </w:p>
        </w:tc>
        <w:tc>
          <w:tcPr>
            <w:tcW w:w="4508" w:type="dxa"/>
            <w:tcBorders>
              <w:top w:val="nil"/>
              <w:left w:val="nil"/>
              <w:bottom w:val="nil"/>
              <w:right w:val="nil"/>
            </w:tcBorders>
            <w:tcMar>
              <w:left w:w="105" w:type="dxa"/>
              <w:right w:w="105" w:type="dxa"/>
            </w:tcMar>
          </w:tcPr>
          <w:p w14:paraId="44FE47C8" w14:textId="62267CA0"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Application/Interview</w:t>
            </w:r>
          </w:p>
        </w:tc>
      </w:tr>
      <w:tr w:rsidR="0EBEF840" w14:paraId="2B7D967A" w14:textId="77777777" w:rsidTr="0EBEF840">
        <w:trPr>
          <w:trHeight w:val="300"/>
        </w:trPr>
        <w:tc>
          <w:tcPr>
            <w:tcW w:w="4508" w:type="dxa"/>
            <w:tcBorders>
              <w:top w:val="nil"/>
              <w:left w:val="nil"/>
              <w:bottom w:val="nil"/>
              <w:right w:val="nil"/>
            </w:tcBorders>
            <w:tcMar>
              <w:left w:w="105" w:type="dxa"/>
              <w:right w:w="105" w:type="dxa"/>
            </w:tcMar>
          </w:tcPr>
          <w:p w14:paraId="4A7F1E0B" w14:textId="55BC8390"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w:t>
            </w:r>
          </w:p>
        </w:tc>
        <w:tc>
          <w:tcPr>
            <w:tcW w:w="4508" w:type="dxa"/>
            <w:tcBorders>
              <w:top w:val="nil"/>
              <w:left w:val="nil"/>
              <w:bottom w:val="nil"/>
              <w:right w:val="nil"/>
            </w:tcBorders>
            <w:tcMar>
              <w:left w:w="105" w:type="dxa"/>
              <w:right w:w="105" w:type="dxa"/>
            </w:tcMar>
          </w:tcPr>
          <w:p w14:paraId="3FD211D5" w14:textId="188113DF"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tc>
      </w:tr>
      <w:tr w:rsidR="0EBEF840" w14:paraId="61BD83FC" w14:textId="77777777" w:rsidTr="0EBEF840">
        <w:trPr>
          <w:trHeight w:val="300"/>
        </w:trPr>
        <w:tc>
          <w:tcPr>
            <w:tcW w:w="4508" w:type="dxa"/>
            <w:tcBorders>
              <w:top w:val="nil"/>
              <w:left w:val="nil"/>
              <w:bottom w:val="nil"/>
              <w:right w:val="nil"/>
            </w:tcBorders>
            <w:tcMar>
              <w:left w:w="105" w:type="dxa"/>
              <w:right w:w="105" w:type="dxa"/>
            </w:tcMar>
          </w:tcPr>
          <w:p w14:paraId="3399D490" w14:textId="2A9AA51B"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Planning and Organisation</w:t>
            </w:r>
          </w:p>
          <w:p w14:paraId="2E330ADF" w14:textId="5E19865E"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ensure that time and resources are used effectively to their maximum efficiency. Develops plans to take into account problems, delays and new priorities whilst checking and reporting on progress and achievement against plans to key parties.</w:t>
            </w:r>
          </w:p>
        </w:tc>
        <w:tc>
          <w:tcPr>
            <w:tcW w:w="4508" w:type="dxa"/>
            <w:tcBorders>
              <w:top w:val="nil"/>
              <w:left w:val="nil"/>
              <w:bottom w:val="nil"/>
              <w:right w:val="nil"/>
            </w:tcBorders>
            <w:tcMar>
              <w:left w:w="105" w:type="dxa"/>
              <w:right w:w="105" w:type="dxa"/>
            </w:tcMar>
          </w:tcPr>
          <w:p w14:paraId="7EC23274" w14:textId="48668114"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Application/Interview</w:t>
            </w:r>
          </w:p>
        </w:tc>
      </w:tr>
      <w:tr w:rsidR="0EBEF840" w14:paraId="3A1A6EE2" w14:textId="77777777" w:rsidTr="0EBEF840">
        <w:trPr>
          <w:trHeight w:val="300"/>
        </w:trPr>
        <w:tc>
          <w:tcPr>
            <w:tcW w:w="4508" w:type="dxa"/>
            <w:tcBorders>
              <w:top w:val="nil"/>
              <w:left w:val="nil"/>
              <w:bottom w:val="nil"/>
              <w:right w:val="nil"/>
            </w:tcBorders>
            <w:tcMar>
              <w:left w:w="105" w:type="dxa"/>
              <w:right w:w="105" w:type="dxa"/>
            </w:tcMar>
          </w:tcPr>
          <w:p w14:paraId="4682DF98" w14:textId="118B834B"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w:t>
            </w:r>
          </w:p>
        </w:tc>
        <w:tc>
          <w:tcPr>
            <w:tcW w:w="4508" w:type="dxa"/>
            <w:tcBorders>
              <w:top w:val="nil"/>
              <w:left w:val="nil"/>
              <w:bottom w:val="nil"/>
              <w:right w:val="nil"/>
            </w:tcBorders>
            <w:tcMar>
              <w:left w:w="105" w:type="dxa"/>
              <w:right w:w="105" w:type="dxa"/>
            </w:tcMar>
          </w:tcPr>
          <w:p w14:paraId="4F6F6516" w14:textId="00BE43D8"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tc>
      </w:tr>
      <w:tr w:rsidR="0EBEF840" w14:paraId="3BA433C0" w14:textId="77777777" w:rsidTr="0EBEF840">
        <w:trPr>
          <w:trHeight w:val="300"/>
        </w:trPr>
        <w:tc>
          <w:tcPr>
            <w:tcW w:w="4508" w:type="dxa"/>
            <w:tcBorders>
              <w:top w:val="nil"/>
              <w:left w:val="nil"/>
              <w:bottom w:val="nil"/>
              <w:right w:val="nil"/>
            </w:tcBorders>
            <w:tcMar>
              <w:left w:w="105" w:type="dxa"/>
              <w:right w:w="105" w:type="dxa"/>
            </w:tcMar>
          </w:tcPr>
          <w:p w14:paraId="137DF760" w14:textId="3D41A0EA"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Initiative and Problem Solving</w:t>
            </w:r>
          </w:p>
          <w:p w14:paraId="7833C1B2" w14:textId="755B8188"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initiate processes and procedures to resolve new problems.  Anticipates possible implementation difficulties and identifies practical ways of overcoming or preventing them.  Takes account of others and the broader context when generating options. </w:t>
            </w:r>
          </w:p>
        </w:tc>
        <w:tc>
          <w:tcPr>
            <w:tcW w:w="4508" w:type="dxa"/>
            <w:tcBorders>
              <w:top w:val="nil"/>
              <w:left w:val="nil"/>
              <w:bottom w:val="nil"/>
              <w:right w:val="nil"/>
            </w:tcBorders>
            <w:tcMar>
              <w:left w:w="105" w:type="dxa"/>
              <w:right w:w="105" w:type="dxa"/>
            </w:tcMar>
          </w:tcPr>
          <w:p w14:paraId="7F50A781" w14:textId="20BBAAEB"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Application/Interview</w:t>
            </w:r>
          </w:p>
        </w:tc>
      </w:tr>
      <w:tr w:rsidR="0EBEF840" w14:paraId="452EEA89" w14:textId="77777777" w:rsidTr="0EBEF840">
        <w:trPr>
          <w:trHeight w:val="300"/>
        </w:trPr>
        <w:tc>
          <w:tcPr>
            <w:tcW w:w="4508" w:type="dxa"/>
            <w:tcBorders>
              <w:top w:val="nil"/>
              <w:left w:val="nil"/>
              <w:bottom w:val="nil"/>
              <w:right w:val="nil"/>
            </w:tcBorders>
            <w:tcMar>
              <w:left w:w="105" w:type="dxa"/>
              <w:right w:w="105" w:type="dxa"/>
            </w:tcMar>
          </w:tcPr>
          <w:p w14:paraId="15EA9C3A" w14:textId="5B97D347"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w:t>
            </w:r>
          </w:p>
        </w:tc>
        <w:tc>
          <w:tcPr>
            <w:tcW w:w="4508" w:type="dxa"/>
            <w:tcBorders>
              <w:top w:val="nil"/>
              <w:left w:val="nil"/>
              <w:bottom w:val="nil"/>
              <w:right w:val="nil"/>
            </w:tcBorders>
            <w:tcMar>
              <w:left w:w="105" w:type="dxa"/>
              <w:right w:w="105" w:type="dxa"/>
            </w:tcMar>
          </w:tcPr>
          <w:p w14:paraId="6C5860BF" w14:textId="1CF3778E"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t xml:space="preserve"> </w:t>
            </w:r>
          </w:p>
        </w:tc>
      </w:tr>
      <w:tr w:rsidR="0EBEF840" w14:paraId="47D57873" w14:textId="77777777" w:rsidTr="0EBEF840">
        <w:trPr>
          <w:trHeight w:val="1485"/>
        </w:trPr>
        <w:tc>
          <w:tcPr>
            <w:tcW w:w="4508" w:type="dxa"/>
            <w:tcBorders>
              <w:top w:val="nil"/>
              <w:left w:val="nil"/>
              <w:bottom w:val="nil"/>
              <w:right w:val="nil"/>
            </w:tcBorders>
            <w:tcMar>
              <w:left w:w="105" w:type="dxa"/>
              <w:right w:w="105" w:type="dxa"/>
            </w:tcMar>
          </w:tcPr>
          <w:p w14:paraId="33E3B087" w14:textId="70DAA9F3" w:rsidR="0EBEF840" w:rsidRDefault="0EBEF840" w:rsidP="0EBEF840">
            <w:pPr>
              <w:spacing w:after="200" w:line="276" w:lineRule="auto"/>
              <w:rPr>
                <w:rFonts w:ascii="Calibri" w:eastAsia="Calibri" w:hAnsi="Calibri" w:cs="Calibri"/>
              </w:rPr>
            </w:pPr>
            <w:r w:rsidRPr="0EBEF840">
              <w:rPr>
                <w:rFonts w:ascii="Calibri" w:eastAsia="Calibri" w:hAnsi="Calibri" w:cs="Calibri"/>
                <w:b/>
                <w:bCs/>
              </w:rPr>
              <w:t xml:space="preserve"> Analysis/Reporting</w:t>
            </w:r>
          </w:p>
          <w:p w14:paraId="6C51B7B0" w14:textId="42C356AD" w:rsidR="0EBEF840" w:rsidRDefault="0EBEF840" w:rsidP="0EBEF840">
            <w:pPr>
              <w:spacing w:after="200" w:line="276" w:lineRule="auto"/>
              <w:rPr>
                <w:rFonts w:ascii="Calibri" w:eastAsia="Calibri" w:hAnsi="Calibri" w:cs="Calibri"/>
              </w:rPr>
            </w:pPr>
            <w:r w:rsidRPr="0EBEF840">
              <w:rPr>
                <w:rFonts w:ascii="Calibri" w:eastAsia="Calibri" w:hAnsi="Calibri" w:cs="Calibri"/>
              </w:rPr>
              <w:t xml:space="preserve"> Can demonstrate the ability to design and use data gathering and analytical methods appropriate for each investigation.  Recognises and accurately interprets patterns and trends.  </w:t>
            </w:r>
            <w:r w:rsidRPr="0EBEF840">
              <w:rPr>
                <w:rFonts w:ascii="Calibri" w:eastAsia="Calibri" w:hAnsi="Calibri" w:cs="Calibri"/>
              </w:rPr>
              <w:lastRenderedPageBreak/>
              <w:t>Recognises when additional data is required and identifies appropriate sources.  Produces reports and identifies key issues and findings.</w:t>
            </w:r>
          </w:p>
        </w:tc>
        <w:tc>
          <w:tcPr>
            <w:tcW w:w="4508" w:type="dxa"/>
            <w:tcBorders>
              <w:top w:val="nil"/>
              <w:left w:val="nil"/>
              <w:bottom w:val="nil"/>
              <w:right w:val="nil"/>
            </w:tcBorders>
            <w:tcMar>
              <w:left w:w="105" w:type="dxa"/>
              <w:right w:w="105" w:type="dxa"/>
            </w:tcMar>
          </w:tcPr>
          <w:p w14:paraId="3FEC923E" w14:textId="3775BDDF" w:rsidR="0EBEF840" w:rsidRDefault="0EBEF840" w:rsidP="0EBEF840">
            <w:pPr>
              <w:widowControl w:val="0"/>
              <w:spacing w:after="200" w:line="276" w:lineRule="auto"/>
              <w:rPr>
                <w:rFonts w:ascii="Calibri" w:eastAsia="Calibri" w:hAnsi="Calibri" w:cs="Calibri"/>
              </w:rPr>
            </w:pPr>
            <w:r w:rsidRPr="0EBEF840">
              <w:rPr>
                <w:rFonts w:ascii="Calibri" w:eastAsia="Calibri" w:hAnsi="Calibri" w:cs="Calibri"/>
                <w:b/>
                <w:bCs/>
              </w:rPr>
              <w:lastRenderedPageBreak/>
              <w:t xml:space="preserve"> Application/Interview</w:t>
            </w:r>
          </w:p>
        </w:tc>
      </w:tr>
    </w:tbl>
    <w:p w14:paraId="3A179795" w14:textId="12D3BDA8" w:rsidR="0EBEF840" w:rsidRDefault="0EBEF840" w:rsidP="0EBEF840">
      <w:pPr>
        <w:spacing w:beforeAutospacing="1" w:afterAutospacing="1" w:line="240" w:lineRule="auto"/>
        <w:rPr>
          <w:rFonts w:eastAsia="Times New Roman"/>
          <w:lang w:eastAsia="en-GB"/>
        </w:rPr>
      </w:pPr>
    </w:p>
    <w:sectPr w:rsidR="0EBEF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DE3D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5C31"/>
    <w:multiLevelType w:val="multilevel"/>
    <w:tmpl w:val="0AAE14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04223F"/>
    <w:multiLevelType w:val="hybridMultilevel"/>
    <w:tmpl w:val="2332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C8BAF"/>
    <w:multiLevelType w:val="hybridMultilevel"/>
    <w:tmpl w:val="D9FC3F9E"/>
    <w:lvl w:ilvl="0" w:tplc="0BAE5E8E">
      <w:numFmt w:val="bullet"/>
      <w:lvlText w:val=""/>
      <w:lvlJc w:val="left"/>
      <w:pPr>
        <w:ind w:left="360" w:hanging="360"/>
      </w:pPr>
      <w:rPr>
        <w:rFonts w:ascii="Symbol" w:hAnsi="Symbol" w:hint="default"/>
      </w:rPr>
    </w:lvl>
    <w:lvl w:ilvl="1" w:tplc="C434AF8E">
      <w:start w:val="1"/>
      <w:numFmt w:val="bullet"/>
      <w:lvlText w:val="o"/>
      <w:lvlJc w:val="left"/>
      <w:pPr>
        <w:ind w:left="1440" w:hanging="360"/>
      </w:pPr>
      <w:rPr>
        <w:rFonts w:ascii="Courier New" w:hAnsi="Courier New" w:hint="default"/>
      </w:rPr>
    </w:lvl>
    <w:lvl w:ilvl="2" w:tplc="5E6A7DE2">
      <w:start w:val="1"/>
      <w:numFmt w:val="bullet"/>
      <w:lvlText w:val=""/>
      <w:lvlJc w:val="left"/>
      <w:pPr>
        <w:ind w:left="2160" w:hanging="360"/>
      </w:pPr>
      <w:rPr>
        <w:rFonts w:ascii="Wingdings" w:hAnsi="Wingdings" w:hint="default"/>
      </w:rPr>
    </w:lvl>
    <w:lvl w:ilvl="3" w:tplc="B7A857DC">
      <w:start w:val="1"/>
      <w:numFmt w:val="bullet"/>
      <w:lvlText w:val=""/>
      <w:lvlJc w:val="left"/>
      <w:pPr>
        <w:ind w:left="2880" w:hanging="360"/>
      </w:pPr>
      <w:rPr>
        <w:rFonts w:ascii="Symbol" w:hAnsi="Symbol" w:hint="default"/>
      </w:rPr>
    </w:lvl>
    <w:lvl w:ilvl="4" w:tplc="27321016">
      <w:start w:val="1"/>
      <w:numFmt w:val="bullet"/>
      <w:lvlText w:val="o"/>
      <w:lvlJc w:val="left"/>
      <w:pPr>
        <w:ind w:left="3600" w:hanging="360"/>
      </w:pPr>
      <w:rPr>
        <w:rFonts w:ascii="Courier New" w:hAnsi="Courier New" w:hint="default"/>
      </w:rPr>
    </w:lvl>
    <w:lvl w:ilvl="5" w:tplc="6E40054E">
      <w:start w:val="1"/>
      <w:numFmt w:val="bullet"/>
      <w:lvlText w:val=""/>
      <w:lvlJc w:val="left"/>
      <w:pPr>
        <w:ind w:left="4320" w:hanging="360"/>
      </w:pPr>
      <w:rPr>
        <w:rFonts w:ascii="Wingdings" w:hAnsi="Wingdings" w:hint="default"/>
      </w:rPr>
    </w:lvl>
    <w:lvl w:ilvl="6" w:tplc="D582823E">
      <w:start w:val="1"/>
      <w:numFmt w:val="bullet"/>
      <w:lvlText w:val=""/>
      <w:lvlJc w:val="left"/>
      <w:pPr>
        <w:ind w:left="5040" w:hanging="360"/>
      </w:pPr>
      <w:rPr>
        <w:rFonts w:ascii="Symbol" w:hAnsi="Symbol" w:hint="default"/>
      </w:rPr>
    </w:lvl>
    <w:lvl w:ilvl="7" w:tplc="19B2359C">
      <w:start w:val="1"/>
      <w:numFmt w:val="bullet"/>
      <w:lvlText w:val="o"/>
      <w:lvlJc w:val="left"/>
      <w:pPr>
        <w:ind w:left="5760" w:hanging="360"/>
      </w:pPr>
      <w:rPr>
        <w:rFonts w:ascii="Courier New" w:hAnsi="Courier New" w:hint="default"/>
      </w:rPr>
    </w:lvl>
    <w:lvl w:ilvl="8" w:tplc="FB06D880">
      <w:start w:val="1"/>
      <w:numFmt w:val="bullet"/>
      <w:lvlText w:val=""/>
      <w:lvlJc w:val="left"/>
      <w:pPr>
        <w:ind w:left="6480" w:hanging="360"/>
      </w:pPr>
      <w:rPr>
        <w:rFonts w:ascii="Wingdings" w:hAnsi="Wingdings" w:hint="default"/>
      </w:rPr>
    </w:lvl>
  </w:abstractNum>
  <w:abstractNum w:abstractNumId="4" w15:restartNumberingAfterBreak="0">
    <w:nsid w:val="1FF6E1FF"/>
    <w:multiLevelType w:val="hybridMultilevel"/>
    <w:tmpl w:val="DC28AA14"/>
    <w:lvl w:ilvl="0" w:tplc="2FE822E4">
      <w:start w:val="1"/>
      <w:numFmt w:val="bullet"/>
      <w:lvlText w:val="o"/>
      <w:lvlJc w:val="left"/>
      <w:pPr>
        <w:ind w:left="720" w:hanging="360"/>
      </w:pPr>
      <w:rPr>
        <w:rFonts w:ascii="Courier New" w:hAnsi="Courier New" w:hint="default"/>
      </w:rPr>
    </w:lvl>
    <w:lvl w:ilvl="1" w:tplc="E90610BE">
      <w:start w:val="1"/>
      <w:numFmt w:val="bullet"/>
      <w:lvlText w:val="o"/>
      <w:lvlJc w:val="left"/>
      <w:pPr>
        <w:ind w:left="1440" w:hanging="360"/>
      </w:pPr>
      <w:rPr>
        <w:rFonts w:ascii="Courier New" w:hAnsi="Courier New" w:hint="default"/>
      </w:rPr>
    </w:lvl>
    <w:lvl w:ilvl="2" w:tplc="B50C1DB6">
      <w:start w:val="1"/>
      <w:numFmt w:val="bullet"/>
      <w:lvlText w:val=""/>
      <w:lvlJc w:val="left"/>
      <w:pPr>
        <w:ind w:left="2160" w:hanging="360"/>
      </w:pPr>
      <w:rPr>
        <w:rFonts w:ascii="Wingdings" w:hAnsi="Wingdings" w:hint="default"/>
      </w:rPr>
    </w:lvl>
    <w:lvl w:ilvl="3" w:tplc="3FBEEFF8">
      <w:start w:val="1"/>
      <w:numFmt w:val="bullet"/>
      <w:lvlText w:val=""/>
      <w:lvlJc w:val="left"/>
      <w:pPr>
        <w:ind w:left="2880" w:hanging="360"/>
      </w:pPr>
      <w:rPr>
        <w:rFonts w:ascii="Symbol" w:hAnsi="Symbol" w:hint="default"/>
      </w:rPr>
    </w:lvl>
    <w:lvl w:ilvl="4" w:tplc="BEE028C2">
      <w:start w:val="1"/>
      <w:numFmt w:val="bullet"/>
      <w:lvlText w:val="o"/>
      <w:lvlJc w:val="left"/>
      <w:pPr>
        <w:ind w:left="3600" w:hanging="360"/>
      </w:pPr>
      <w:rPr>
        <w:rFonts w:ascii="Courier New" w:hAnsi="Courier New" w:hint="default"/>
      </w:rPr>
    </w:lvl>
    <w:lvl w:ilvl="5" w:tplc="1C7C13FE">
      <w:start w:val="1"/>
      <w:numFmt w:val="bullet"/>
      <w:lvlText w:val=""/>
      <w:lvlJc w:val="left"/>
      <w:pPr>
        <w:ind w:left="4320" w:hanging="360"/>
      </w:pPr>
      <w:rPr>
        <w:rFonts w:ascii="Wingdings" w:hAnsi="Wingdings" w:hint="default"/>
      </w:rPr>
    </w:lvl>
    <w:lvl w:ilvl="6" w:tplc="6C2AE984">
      <w:start w:val="1"/>
      <w:numFmt w:val="bullet"/>
      <w:lvlText w:val=""/>
      <w:lvlJc w:val="left"/>
      <w:pPr>
        <w:ind w:left="5040" w:hanging="360"/>
      </w:pPr>
      <w:rPr>
        <w:rFonts w:ascii="Symbol" w:hAnsi="Symbol" w:hint="default"/>
      </w:rPr>
    </w:lvl>
    <w:lvl w:ilvl="7" w:tplc="FCD0754E">
      <w:start w:val="1"/>
      <w:numFmt w:val="bullet"/>
      <w:lvlText w:val="o"/>
      <w:lvlJc w:val="left"/>
      <w:pPr>
        <w:ind w:left="5760" w:hanging="360"/>
      </w:pPr>
      <w:rPr>
        <w:rFonts w:ascii="Courier New" w:hAnsi="Courier New" w:hint="default"/>
      </w:rPr>
    </w:lvl>
    <w:lvl w:ilvl="8" w:tplc="9F34F428">
      <w:start w:val="1"/>
      <w:numFmt w:val="bullet"/>
      <w:lvlText w:val=""/>
      <w:lvlJc w:val="left"/>
      <w:pPr>
        <w:ind w:left="6480" w:hanging="360"/>
      </w:pPr>
      <w:rPr>
        <w:rFonts w:ascii="Wingdings" w:hAnsi="Wingdings" w:hint="default"/>
      </w:rPr>
    </w:lvl>
  </w:abstractNum>
  <w:abstractNum w:abstractNumId="5" w15:restartNumberingAfterBreak="0">
    <w:nsid w:val="460851D2"/>
    <w:multiLevelType w:val="multilevel"/>
    <w:tmpl w:val="4BE64E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6345385"/>
    <w:multiLevelType w:val="hybridMultilevel"/>
    <w:tmpl w:val="D09A436C"/>
    <w:lvl w:ilvl="0" w:tplc="D2500226">
      <w:start w:val="1"/>
      <w:numFmt w:val="bullet"/>
      <w:lvlText w:val="o"/>
      <w:lvlJc w:val="left"/>
      <w:pPr>
        <w:ind w:left="720" w:hanging="360"/>
      </w:pPr>
      <w:rPr>
        <w:rFonts w:ascii="Courier New" w:hAnsi="Courier New" w:hint="default"/>
      </w:rPr>
    </w:lvl>
    <w:lvl w:ilvl="1" w:tplc="C05072A0">
      <w:start w:val="1"/>
      <w:numFmt w:val="bullet"/>
      <w:lvlText w:val="o"/>
      <w:lvlJc w:val="left"/>
      <w:pPr>
        <w:ind w:left="1440" w:hanging="360"/>
      </w:pPr>
      <w:rPr>
        <w:rFonts w:ascii="Courier New" w:hAnsi="Courier New" w:hint="default"/>
      </w:rPr>
    </w:lvl>
    <w:lvl w:ilvl="2" w:tplc="E0EECCD4">
      <w:start w:val="1"/>
      <w:numFmt w:val="bullet"/>
      <w:lvlText w:val=""/>
      <w:lvlJc w:val="left"/>
      <w:pPr>
        <w:ind w:left="2160" w:hanging="360"/>
      </w:pPr>
      <w:rPr>
        <w:rFonts w:ascii="Wingdings" w:hAnsi="Wingdings" w:hint="default"/>
      </w:rPr>
    </w:lvl>
    <w:lvl w:ilvl="3" w:tplc="8FEE16BA">
      <w:start w:val="1"/>
      <w:numFmt w:val="bullet"/>
      <w:lvlText w:val=""/>
      <w:lvlJc w:val="left"/>
      <w:pPr>
        <w:ind w:left="2880" w:hanging="360"/>
      </w:pPr>
      <w:rPr>
        <w:rFonts w:ascii="Symbol" w:hAnsi="Symbol" w:hint="default"/>
      </w:rPr>
    </w:lvl>
    <w:lvl w:ilvl="4" w:tplc="2B7C82BA">
      <w:start w:val="1"/>
      <w:numFmt w:val="bullet"/>
      <w:lvlText w:val="o"/>
      <w:lvlJc w:val="left"/>
      <w:pPr>
        <w:ind w:left="3600" w:hanging="360"/>
      </w:pPr>
      <w:rPr>
        <w:rFonts w:ascii="Courier New" w:hAnsi="Courier New" w:hint="default"/>
      </w:rPr>
    </w:lvl>
    <w:lvl w:ilvl="5" w:tplc="9A8ED51A">
      <w:start w:val="1"/>
      <w:numFmt w:val="bullet"/>
      <w:lvlText w:val=""/>
      <w:lvlJc w:val="left"/>
      <w:pPr>
        <w:ind w:left="4320" w:hanging="360"/>
      </w:pPr>
      <w:rPr>
        <w:rFonts w:ascii="Wingdings" w:hAnsi="Wingdings" w:hint="default"/>
      </w:rPr>
    </w:lvl>
    <w:lvl w:ilvl="6" w:tplc="D60406C4">
      <w:start w:val="1"/>
      <w:numFmt w:val="bullet"/>
      <w:lvlText w:val=""/>
      <w:lvlJc w:val="left"/>
      <w:pPr>
        <w:ind w:left="5040" w:hanging="360"/>
      </w:pPr>
      <w:rPr>
        <w:rFonts w:ascii="Symbol" w:hAnsi="Symbol" w:hint="default"/>
      </w:rPr>
    </w:lvl>
    <w:lvl w:ilvl="7" w:tplc="C6321D6E">
      <w:start w:val="1"/>
      <w:numFmt w:val="bullet"/>
      <w:lvlText w:val="o"/>
      <w:lvlJc w:val="left"/>
      <w:pPr>
        <w:ind w:left="5760" w:hanging="360"/>
      </w:pPr>
      <w:rPr>
        <w:rFonts w:ascii="Courier New" w:hAnsi="Courier New" w:hint="default"/>
      </w:rPr>
    </w:lvl>
    <w:lvl w:ilvl="8" w:tplc="4C3E45AE">
      <w:start w:val="1"/>
      <w:numFmt w:val="bullet"/>
      <w:lvlText w:val=""/>
      <w:lvlJc w:val="left"/>
      <w:pPr>
        <w:ind w:left="6480" w:hanging="360"/>
      </w:pPr>
      <w:rPr>
        <w:rFonts w:ascii="Wingdings" w:hAnsi="Wingdings" w:hint="default"/>
      </w:rPr>
    </w:lvl>
  </w:abstractNum>
  <w:abstractNum w:abstractNumId="7" w15:restartNumberingAfterBreak="0">
    <w:nsid w:val="7EA95A93"/>
    <w:multiLevelType w:val="hybridMultilevel"/>
    <w:tmpl w:val="30905382"/>
    <w:lvl w:ilvl="0" w:tplc="22989DEA">
      <w:numFmt w:val="decimal"/>
      <w:lvlText w:val="*"/>
      <w:lvlJc w:val="left"/>
      <w:pPr>
        <w:ind w:left="720" w:hanging="360"/>
      </w:pPr>
    </w:lvl>
    <w:lvl w:ilvl="1" w:tplc="86D4EF2A">
      <w:start w:val="1"/>
      <w:numFmt w:val="lowerLetter"/>
      <w:lvlText w:val="%2."/>
      <w:lvlJc w:val="left"/>
      <w:pPr>
        <w:ind w:left="1440" w:hanging="360"/>
      </w:pPr>
    </w:lvl>
    <w:lvl w:ilvl="2" w:tplc="E754239C">
      <w:start w:val="1"/>
      <w:numFmt w:val="lowerRoman"/>
      <w:lvlText w:val="%3."/>
      <w:lvlJc w:val="right"/>
      <w:pPr>
        <w:ind w:left="2160" w:hanging="180"/>
      </w:pPr>
    </w:lvl>
    <w:lvl w:ilvl="3" w:tplc="61B6F152">
      <w:start w:val="1"/>
      <w:numFmt w:val="decimal"/>
      <w:lvlText w:val="%4."/>
      <w:lvlJc w:val="left"/>
      <w:pPr>
        <w:ind w:left="2880" w:hanging="360"/>
      </w:pPr>
    </w:lvl>
    <w:lvl w:ilvl="4" w:tplc="621AD7F4">
      <w:start w:val="1"/>
      <w:numFmt w:val="lowerLetter"/>
      <w:lvlText w:val="%5."/>
      <w:lvlJc w:val="left"/>
      <w:pPr>
        <w:ind w:left="3600" w:hanging="360"/>
      </w:pPr>
    </w:lvl>
    <w:lvl w:ilvl="5" w:tplc="60F2B772">
      <w:start w:val="1"/>
      <w:numFmt w:val="lowerRoman"/>
      <w:lvlText w:val="%6."/>
      <w:lvlJc w:val="right"/>
      <w:pPr>
        <w:ind w:left="4320" w:hanging="180"/>
      </w:pPr>
    </w:lvl>
    <w:lvl w:ilvl="6" w:tplc="24E6FFEA">
      <w:start w:val="1"/>
      <w:numFmt w:val="decimal"/>
      <w:lvlText w:val="%7."/>
      <w:lvlJc w:val="left"/>
      <w:pPr>
        <w:ind w:left="5040" w:hanging="360"/>
      </w:pPr>
    </w:lvl>
    <w:lvl w:ilvl="7" w:tplc="63ECBDEA">
      <w:start w:val="1"/>
      <w:numFmt w:val="lowerLetter"/>
      <w:lvlText w:val="%8."/>
      <w:lvlJc w:val="left"/>
      <w:pPr>
        <w:ind w:left="5760" w:hanging="360"/>
      </w:pPr>
    </w:lvl>
    <w:lvl w:ilvl="8" w:tplc="6C5EE8EC">
      <w:start w:val="1"/>
      <w:numFmt w:val="lowerRoman"/>
      <w:lvlText w:val="%9."/>
      <w:lvlJc w:val="right"/>
      <w:pPr>
        <w:ind w:left="6480" w:hanging="180"/>
      </w:pPr>
    </w:lvl>
  </w:abstractNum>
  <w:num w:numId="1" w16cid:durableId="1712725119">
    <w:abstractNumId w:val="3"/>
  </w:num>
  <w:num w:numId="2" w16cid:durableId="1101485382">
    <w:abstractNumId w:val="4"/>
  </w:num>
  <w:num w:numId="3" w16cid:durableId="420494426">
    <w:abstractNumId w:val="6"/>
  </w:num>
  <w:num w:numId="4" w16cid:durableId="1431856390">
    <w:abstractNumId w:val="7"/>
  </w:num>
  <w:num w:numId="5" w16cid:durableId="183638344">
    <w:abstractNumId w:val="2"/>
  </w:num>
  <w:num w:numId="6" w16cid:durableId="1725325165">
    <w:abstractNumId w:val="0"/>
  </w:num>
  <w:num w:numId="7" w16cid:durableId="284778236">
    <w:abstractNumId w:val="1"/>
  </w:num>
  <w:num w:numId="8" w16cid:durableId="113228613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F6"/>
    <w:rsid w:val="00015CA8"/>
    <w:rsid w:val="000619D9"/>
    <w:rsid w:val="000753C7"/>
    <w:rsid w:val="000766F3"/>
    <w:rsid w:val="00077C1E"/>
    <w:rsid w:val="000C38FE"/>
    <w:rsid w:val="000D0052"/>
    <w:rsid w:val="000F2137"/>
    <w:rsid w:val="000F4508"/>
    <w:rsid w:val="00100B5A"/>
    <w:rsid w:val="00124889"/>
    <w:rsid w:val="00134C47"/>
    <w:rsid w:val="00197783"/>
    <w:rsid w:val="001B2F28"/>
    <w:rsid w:val="001B543F"/>
    <w:rsid w:val="001C51FF"/>
    <w:rsid w:val="001E5DF5"/>
    <w:rsid w:val="00205437"/>
    <w:rsid w:val="00211F62"/>
    <w:rsid w:val="00214DCC"/>
    <w:rsid w:val="002158E7"/>
    <w:rsid w:val="00252016"/>
    <w:rsid w:val="002626D4"/>
    <w:rsid w:val="00265806"/>
    <w:rsid w:val="002923C3"/>
    <w:rsid w:val="002B14D7"/>
    <w:rsid w:val="002D47A8"/>
    <w:rsid w:val="0037195F"/>
    <w:rsid w:val="003A5ED0"/>
    <w:rsid w:val="003B120B"/>
    <w:rsid w:val="003C4480"/>
    <w:rsid w:val="004470AF"/>
    <w:rsid w:val="004A0FA8"/>
    <w:rsid w:val="004D03E4"/>
    <w:rsid w:val="00506108"/>
    <w:rsid w:val="00506ADC"/>
    <w:rsid w:val="00515F93"/>
    <w:rsid w:val="00530D23"/>
    <w:rsid w:val="005828F7"/>
    <w:rsid w:val="00597F51"/>
    <w:rsid w:val="005C50F6"/>
    <w:rsid w:val="00604E4C"/>
    <w:rsid w:val="00630908"/>
    <w:rsid w:val="00635C04"/>
    <w:rsid w:val="006A4540"/>
    <w:rsid w:val="006B1EA8"/>
    <w:rsid w:val="0071124B"/>
    <w:rsid w:val="007459E9"/>
    <w:rsid w:val="007C27E1"/>
    <w:rsid w:val="007D69AC"/>
    <w:rsid w:val="0081013A"/>
    <w:rsid w:val="00825B1B"/>
    <w:rsid w:val="00882C9A"/>
    <w:rsid w:val="008D0CA3"/>
    <w:rsid w:val="00904BF3"/>
    <w:rsid w:val="00906421"/>
    <w:rsid w:val="00906AEF"/>
    <w:rsid w:val="0091372F"/>
    <w:rsid w:val="009762A9"/>
    <w:rsid w:val="009A2448"/>
    <w:rsid w:val="009E6C64"/>
    <w:rsid w:val="00A0124E"/>
    <w:rsid w:val="00A3312C"/>
    <w:rsid w:val="00A37975"/>
    <w:rsid w:val="00A40859"/>
    <w:rsid w:val="00A854A2"/>
    <w:rsid w:val="00A92862"/>
    <w:rsid w:val="00AD4701"/>
    <w:rsid w:val="00AF2561"/>
    <w:rsid w:val="00AF7FC9"/>
    <w:rsid w:val="00B351AB"/>
    <w:rsid w:val="00B511A6"/>
    <w:rsid w:val="00B52464"/>
    <w:rsid w:val="00B61D8D"/>
    <w:rsid w:val="00B7480F"/>
    <w:rsid w:val="00B82D2C"/>
    <w:rsid w:val="00B85237"/>
    <w:rsid w:val="00BB025B"/>
    <w:rsid w:val="00BD3CA4"/>
    <w:rsid w:val="00BD793F"/>
    <w:rsid w:val="00BF40AB"/>
    <w:rsid w:val="00C20E85"/>
    <w:rsid w:val="00C53CAA"/>
    <w:rsid w:val="00C94C98"/>
    <w:rsid w:val="00C9715B"/>
    <w:rsid w:val="00CD255A"/>
    <w:rsid w:val="00CE5266"/>
    <w:rsid w:val="00D41275"/>
    <w:rsid w:val="00D735B8"/>
    <w:rsid w:val="00D954CD"/>
    <w:rsid w:val="00DA53D0"/>
    <w:rsid w:val="00DF3A36"/>
    <w:rsid w:val="00E00034"/>
    <w:rsid w:val="00E20858"/>
    <w:rsid w:val="00E24364"/>
    <w:rsid w:val="00E318C6"/>
    <w:rsid w:val="00E32105"/>
    <w:rsid w:val="00E36713"/>
    <w:rsid w:val="00E44A9E"/>
    <w:rsid w:val="00E67A00"/>
    <w:rsid w:val="00E81240"/>
    <w:rsid w:val="00E91550"/>
    <w:rsid w:val="00EB657F"/>
    <w:rsid w:val="00ED5D89"/>
    <w:rsid w:val="00ED5DD7"/>
    <w:rsid w:val="00F01E02"/>
    <w:rsid w:val="00F02944"/>
    <w:rsid w:val="00F05E0D"/>
    <w:rsid w:val="00F134FE"/>
    <w:rsid w:val="00F14107"/>
    <w:rsid w:val="00F21DF1"/>
    <w:rsid w:val="00F241C6"/>
    <w:rsid w:val="00F419EC"/>
    <w:rsid w:val="00F47620"/>
    <w:rsid w:val="00F75F20"/>
    <w:rsid w:val="00F85F10"/>
    <w:rsid w:val="00FC697A"/>
    <w:rsid w:val="00FF6917"/>
    <w:rsid w:val="04C3E770"/>
    <w:rsid w:val="080D2D85"/>
    <w:rsid w:val="084FB6BC"/>
    <w:rsid w:val="0AAE35BA"/>
    <w:rsid w:val="0EBEF840"/>
    <w:rsid w:val="12B0B809"/>
    <w:rsid w:val="14B9B998"/>
    <w:rsid w:val="166F53AB"/>
    <w:rsid w:val="16DE1C55"/>
    <w:rsid w:val="1B4D3CAA"/>
    <w:rsid w:val="1E230EBB"/>
    <w:rsid w:val="1F6D2D69"/>
    <w:rsid w:val="21B71A6B"/>
    <w:rsid w:val="26E6EF51"/>
    <w:rsid w:val="281A88FD"/>
    <w:rsid w:val="2ABCD7AF"/>
    <w:rsid w:val="2E10E1AC"/>
    <w:rsid w:val="2F478443"/>
    <w:rsid w:val="310D974A"/>
    <w:rsid w:val="3717871A"/>
    <w:rsid w:val="3956132A"/>
    <w:rsid w:val="3D2EC2CC"/>
    <w:rsid w:val="3F82BF97"/>
    <w:rsid w:val="44C9D017"/>
    <w:rsid w:val="463A04E1"/>
    <w:rsid w:val="47F630B4"/>
    <w:rsid w:val="4EDA135D"/>
    <w:rsid w:val="63CCB15F"/>
    <w:rsid w:val="644D0E48"/>
    <w:rsid w:val="651A3CEE"/>
    <w:rsid w:val="663E63DE"/>
    <w:rsid w:val="68F4997B"/>
    <w:rsid w:val="6AADF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0A99"/>
  <w15:chartTrackingRefBased/>
  <w15:docId w15:val="{665EC5F3-855C-4C9C-B9BF-87D1BDB5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0F6"/>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0F6"/>
    <w:pPr>
      <w:ind w:left="720"/>
      <w:contextualSpacing/>
    </w:pPr>
  </w:style>
  <w:style w:type="paragraph" w:styleId="ListBullet">
    <w:name w:val="List Bullet"/>
    <w:basedOn w:val="Normal"/>
    <w:uiPriority w:val="99"/>
    <w:unhideWhenUsed/>
    <w:rsid w:val="00FF6917"/>
    <w:pPr>
      <w:numPr>
        <w:numId w:val="6"/>
      </w:numPr>
      <w:contextualSpacing/>
    </w:pPr>
  </w:style>
  <w:style w:type="paragraph" w:styleId="Revision">
    <w:name w:val="Revision"/>
    <w:hidden/>
    <w:uiPriority w:val="99"/>
    <w:semiHidden/>
    <w:rsid w:val="00E91550"/>
    <w:pPr>
      <w:spacing w:after="0" w:line="240" w:lineRule="auto"/>
    </w:pPr>
  </w:style>
  <w:style w:type="character" w:styleId="CommentReference">
    <w:name w:val="annotation reference"/>
    <w:basedOn w:val="DefaultParagraphFont"/>
    <w:uiPriority w:val="99"/>
    <w:semiHidden/>
    <w:unhideWhenUsed/>
    <w:rsid w:val="005828F7"/>
    <w:rPr>
      <w:sz w:val="16"/>
      <w:szCs w:val="16"/>
    </w:rPr>
  </w:style>
  <w:style w:type="paragraph" w:styleId="CommentText">
    <w:name w:val="annotation text"/>
    <w:basedOn w:val="Normal"/>
    <w:link w:val="CommentTextChar"/>
    <w:uiPriority w:val="99"/>
    <w:unhideWhenUsed/>
    <w:rsid w:val="005828F7"/>
    <w:pPr>
      <w:spacing w:line="240" w:lineRule="auto"/>
    </w:pPr>
    <w:rPr>
      <w:sz w:val="20"/>
      <w:szCs w:val="20"/>
    </w:rPr>
  </w:style>
  <w:style w:type="character" w:customStyle="1" w:styleId="CommentTextChar">
    <w:name w:val="Comment Text Char"/>
    <w:basedOn w:val="DefaultParagraphFont"/>
    <w:link w:val="CommentText"/>
    <w:uiPriority w:val="99"/>
    <w:rsid w:val="005828F7"/>
    <w:rPr>
      <w:sz w:val="20"/>
      <w:szCs w:val="20"/>
    </w:rPr>
  </w:style>
  <w:style w:type="paragraph" w:styleId="CommentSubject">
    <w:name w:val="annotation subject"/>
    <w:basedOn w:val="CommentText"/>
    <w:next w:val="CommentText"/>
    <w:link w:val="CommentSubjectChar"/>
    <w:uiPriority w:val="99"/>
    <w:semiHidden/>
    <w:unhideWhenUsed/>
    <w:rsid w:val="005828F7"/>
    <w:rPr>
      <w:b/>
      <w:bCs/>
    </w:rPr>
  </w:style>
  <w:style w:type="character" w:customStyle="1" w:styleId="CommentSubjectChar">
    <w:name w:val="Comment Subject Char"/>
    <w:basedOn w:val="CommentTextChar"/>
    <w:link w:val="CommentSubject"/>
    <w:uiPriority w:val="99"/>
    <w:semiHidden/>
    <w:rsid w:val="005828F7"/>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7299">
      <w:bodyDiv w:val="1"/>
      <w:marLeft w:val="0"/>
      <w:marRight w:val="0"/>
      <w:marTop w:val="0"/>
      <w:marBottom w:val="0"/>
      <w:divBdr>
        <w:top w:val="none" w:sz="0" w:space="0" w:color="auto"/>
        <w:left w:val="none" w:sz="0" w:space="0" w:color="auto"/>
        <w:bottom w:val="none" w:sz="0" w:space="0" w:color="auto"/>
        <w:right w:val="none" w:sz="0" w:space="0" w:color="auto"/>
      </w:divBdr>
    </w:div>
    <w:div w:id="9630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2749</Words>
  <Characters>15672</Characters>
  <Application>Microsoft Office Word</Application>
  <DocSecurity>0</DocSecurity>
  <Lines>130</Lines>
  <Paragraphs>36</Paragraphs>
  <ScaleCrop>false</ScaleCrop>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Garratt</dc:creator>
  <cp:keywords/>
  <dc:description/>
  <cp:lastModifiedBy>Michael Zumaro</cp:lastModifiedBy>
  <cp:revision>55</cp:revision>
  <dcterms:created xsi:type="dcterms:W3CDTF">2023-10-11T10:25:00Z</dcterms:created>
  <dcterms:modified xsi:type="dcterms:W3CDTF">2024-12-01T14:02:00Z</dcterms:modified>
</cp:coreProperties>
</file>